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F8" w:rsidRPr="00192B09" w:rsidRDefault="001245F8" w:rsidP="001245F8">
      <w:pPr>
        <w:tabs>
          <w:tab w:val="left" w:pos="284"/>
        </w:tabs>
        <w:jc w:val="center"/>
        <w:rPr>
          <w:b/>
        </w:rPr>
      </w:pPr>
      <w:r w:rsidRPr="00192B09">
        <w:rPr>
          <w:b/>
        </w:rPr>
        <w:t>Budapest Főváros IX. Kerület Ferencváros Önkormányzata Képviselő-testületének</w:t>
      </w:r>
    </w:p>
    <w:p w:rsidR="001245F8" w:rsidRPr="00192B09" w:rsidRDefault="001245F8" w:rsidP="001245F8">
      <w:pPr>
        <w:jc w:val="center"/>
        <w:rPr>
          <w:b/>
        </w:rPr>
      </w:pPr>
      <w:r>
        <w:rPr>
          <w:b/>
        </w:rPr>
        <w:t>25</w:t>
      </w:r>
      <w:r w:rsidRPr="00192B09">
        <w:rPr>
          <w:b/>
        </w:rPr>
        <w:t>/2012. (</w:t>
      </w:r>
      <w:r>
        <w:rPr>
          <w:b/>
        </w:rPr>
        <w:t>VII.16.</w:t>
      </w:r>
      <w:r w:rsidRPr="00192B09">
        <w:rPr>
          <w:b/>
        </w:rPr>
        <w:t>) önkormányzati rendelete</w:t>
      </w:r>
    </w:p>
    <w:p w:rsidR="001245F8" w:rsidRPr="00192B09" w:rsidRDefault="001245F8" w:rsidP="001245F8">
      <w:pPr>
        <w:jc w:val="center"/>
        <w:rPr>
          <w:b/>
        </w:rPr>
      </w:pPr>
      <w:proofErr w:type="gramStart"/>
      <w:r w:rsidRPr="00192B09">
        <w:rPr>
          <w:b/>
        </w:rPr>
        <w:t>a</w:t>
      </w:r>
      <w:proofErr w:type="gramEnd"/>
      <w:r w:rsidRPr="00192B09">
        <w:rPr>
          <w:b/>
        </w:rPr>
        <w:t xml:space="preserve"> ferencvárosi kitüntetések alapításáról és adományozásuk rendjéről</w:t>
      </w:r>
    </w:p>
    <w:p w:rsidR="001245F8" w:rsidRPr="00192B09" w:rsidRDefault="001245F8" w:rsidP="001245F8">
      <w:pPr>
        <w:jc w:val="center"/>
        <w:rPr>
          <w:b/>
        </w:rPr>
      </w:pPr>
    </w:p>
    <w:p w:rsidR="001245F8" w:rsidRDefault="001245F8" w:rsidP="001245F8">
      <w:pPr>
        <w:pStyle w:val="Bekezds"/>
        <w:ind w:firstLine="0"/>
        <w:rPr>
          <w:szCs w:val="24"/>
        </w:rPr>
      </w:pPr>
      <w:r>
        <w:rPr>
          <w:rStyle w:val="Lbjegyzet-hivatkozs"/>
          <w:szCs w:val="24"/>
        </w:rPr>
        <w:footnoteReference w:id="1"/>
      </w:r>
      <w:r w:rsidRPr="00192B09">
        <w:rPr>
          <w:szCs w:val="24"/>
        </w:rPr>
        <w:t>Budapest Főváros IX. kerület Ferencváros Önkormányzatának Képviselő-testülete a Magyarország címerének és zászlajának használatáról, valamint állami kitüntetéseiről szóló 2011. évi CCII. törvény 2</w:t>
      </w:r>
      <w:r>
        <w:rPr>
          <w:szCs w:val="24"/>
        </w:rPr>
        <w:t>4</w:t>
      </w:r>
      <w:r w:rsidRPr="00192B09">
        <w:rPr>
          <w:szCs w:val="24"/>
        </w:rPr>
        <w:t>. § (</w:t>
      </w:r>
      <w:r>
        <w:rPr>
          <w:szCs w:val="24"/>
        </w:rPr>
        <w:t xml:space="preserve">9) bekezdésében </w:t>
      </w:r>
      <w:r w:rsidRPr="00192B09">
        <w:rPr>
          <w:szCs w:val="24"/>
        </w:rPr>
        <w:t xml:space="preserve">kapott felhatalmazás alapján, </w:t>
      </w:r>
      <w:r>
        <w:rPr>
          <w:szCs w:val="24"/>
        </w:rPr>
        <w:t>az Alaptörvény 32. cikk (1) bekezdés i)</w:t>
      </w:r>
      <w:r w:rsidRPr="00192B09">
        <w:rPr>
          <w:szCs w:val="24"/>
        </w:rPr>
        <w:t xml:space="preserve"> pontjában meghatározott feladatkörében el</w:t>
      </w:r>
      <w:r>
        <w:rPr>
          <w:szCs w:val="24"/>
        </w:rPr>
        <w:t>járva a következőket rendeli el:</w:t>
      </w:r>
    </w:p>
    <w:p w:rsidR="001245F8" w:rsidRPr="00192B09" w:rsidRDefault="001245F8" w:rsidP="001245F8">
      <w:pPr>
        <w:jc w:val="center"/>
      </w:pPr>
    </w:p>
    <w:p w:rsidR="001245F8" w:rsidRPr="00192B09" w:rsidRDefault="001245F8" w:rsidP="001245F8">
      <w:pPr>
        <w:jc w:val="center"/>
      </w:pPr>
    </w:p>
    <w:p w:rsidR="001245F8" w:rsidRPr="00192B09" w:rsidRDefault="001245F8" w:rsidP="001245F8">
      <w:pPr>
        <w:jc w:val="center"/>
        <w:rPr>
          <w:b/>
        </w:rPr>
      </w:pPr>
      <w:smartTag w:uri="urn:schemas-microsoft-com:office:smarttags" w:element="metricconverter">
        <w:smartTagPr>
          <w:attr w:name="ProductID" w:val="1. A"/>
        </w:smartTagPr>
        <w:r w:rsidRPr="00192B09">
          <w:rPr>
            <w:b/>
          </w:rPr>
          <w:t>1. A</w:t>
        </w:r>
      </w:smartTag>
      <w:r w:rsidRPr="00192B09">
        <w:rPr>
          <w:b/>
        </w:rPr>
        <w:t xml:space="preserve"> rendelet célja</w:t>
      </w:r>
    </w:p>
    <w:p w:rsidR="001245F8" w:rsidRPr="00192B09" w:rsidRDefault="001245F8" w:rsidP="001245F8">
      <w:pPr>
        <w:jc w:val="center"/>
        <w:rPr>
          <w:b/>
        </w:rPr>
      </w:pPr>
    </w:p>
    <w:p w:rsidR="001245F8" w:rsidRPr="00192B09" w:rsidRDefault="001245F8" w:rsidP="001245F8">
      <w:pPr>
        <w:jc w:val="center"/>
        <w:rPr>
          <w:b/>
        </w:rPr>
      </w:pPr>
      <w:r w:rsidRPr="00192B09">
        <w:rPr>
          <w:b/>
        </w:rPr>
        <w:t>1. §</w:t>
      </w:r>
    </w:p>
    <w:p w:rsidR="001245F8" w:rsidRPr="00192B09" w:rsidRDefault="001245F8" w:rsidP="001245F8">
      <w:pPr>
        <w:jc w:val="center"/>
        <w:rPr>
          <w:b/>
        </w:rPr>
      </w:pPr>
    </w:p>
    <w:p w:rsidR="001245F8" w:rsidRPr="00192B09" w:rsidRDefault="001245F8" w:rsidP="001245F8">
      <w:pPr>
        <w:ind w:left="426" w:hanging="426"/>
        <w:jc w:val="both"/>
      </w:pPr>
      <w:r w:rsidRPr="00192B09">
        <w:t>(1) E rendelet célja, hogy lehetőséget teremtsen azon személyek, közösségek munkásságának méltó elismerése, akik kimagasló, példamutató tevékenységükkel érdemeket szereztek a kerület fejlődésében, érdekeinek előmozdításában, értékeinek megőrzésében, átörökítésében és gyarapításában, jó hírnevének terjesztésében, kapcsolatainak ápolásában vagy az egyetemes emberi értékek gyarapításában.</w:t>
      </w:r>
    </w:p>
    <w:p w:rsidR="001245F8" w:rsidRPr="00192B09" w:rsidRDefault="001245F8" w:rsidP="001245F8">
      <w:pPr>
        <w:ind w:left="426" w:hanging="426"/>
        <w:jc w:val="both"/>
      </w:pPr>
      <w:r w:rsidRPr="00192B09">
        <w:t>(2) A Képviselő-testület által alapított cím, díj, emlékérem elismerő oklevél (továbbiakban: kitüntetés) a kerület egész lakosságának tiszteletét fejezi ki.</w:t>
      </w:r>
    </w:p>
    <w:p w:rsidR="001245F8" w:rsidRPr="00192B09" w:rsidRDefault="001245F8" w:rsidP="001245F8">
      <w:pPr>
        <w:ind w:firstLine="284"/>
      </w:pPr>
    </w:p>
    <w:p w:rsidR="001245F8" w:rsidRPr="00192B09" w:rsidRDefault="001245F8" w:rsidP="001245F8">
      <w:pPr>
        <w:ind w:firstLine="284"/>
      </w:pPr>
    </w:p>
    <w:p w:rsidR="001245F8" w:rsidRPr="00192B09" w:rsidRDefault="001245F8" w:rsidP="001245F8">
      <w:pPr>
        <w:jc w:val="center"/>
        <w:rPr>
          <w:b/>
        </w:rPr>
      </w:pPr>
      <w:r w:rsidRPr="00192B09">
        <w:rPr>
          <w:b/>
        </w:rPr>
        <w:t>2. „Ferencváros Díszpolgára” cím</w:t>
      </w:r>
    </w:p>
    <w:p w:rsidR="001245F8" w:rsidRPr="00192B09" w:rsidRDefault="001245F8" w:rsidP="001245F8">
      <w:pPr>
        <w:jc w:val="center"/>
        <w:rPr>
          <w:b/>
        </w:rPr>
      </w:pPr>
    </w:p>
    <w:p w:rsidR="001245F8" w:rsidRPr="00192B09" w:rsidRDefault="001245F8" w:rsidP="001245F8">
      <w:pPr>
        <w:jc w:val="center"/>
        <w:rPr>
          <w:b/>
        </w:rPr>
      </w:pPr>
      <w:r w:rsidRPr="00192B09">
        <w:rPr>
          <w:b/>
        </w:rPr>
        <w:t>2. §</w:t>
      </w:r>
    </w:p>
    <w:p w:rsidR="001245F8" w:rsidRPr="00192B09" w:rsidRDefault="001245F8" w:rsidP="001245F8">
      <w:pPr>
        <w:jc w:val="center"/>
        <w:rPr>
          <w:b/>
          <w:i/>
        </w:rPr>
      </w:pPr>
    </w:p>
    <w:p w:rsidR="001245F8" w:rsidRPr="00192B09" w:rsidRDefault="001245F8" w:rsidP="001245F8">
      <w:pPr>
        <w:ind w:left="426" w:hanging="426"/>
        <w:jc w:val="both"/>
      </w:pPr>
      <w:r w:rsidRPr="00192B09">
        <w:t xml:space="preserve">(1) A „Ferencváros Díszpolgára” cím azon személynek adományozható, aki Ferencváros fejlődéséért a közélet, a gazdaság, a tudomány, a művészet, az oktatás, az egészségügy vagy a sport területén maradandót alkotott, illetve kimagasló eredményt ért el, gazdag életművével a város, az ország, a </w:t>
      </w:r>
      <w:proofErr w:type="gramStart"/>
      <w:r w:rsidRPr="00192B09">
        <w:t>világ egyetemes</w:t>
      </w:r>
      <w:proofErr w:type="gramEnd"/>
      <w:r w:rsidRPr="00192B09">
        <w:t xml:space="preserve"> érdekeit tiszteletre méltóan szolgálta.</w:t>
      </w:r>
    </w:p>
    <w:p w:rsidR="001245F8" w:rsidRPr="00192B09" w:rsidRDefault="001245F8" w:rsidP="001245F8">
      <w:pPr>
        <w:ind w:left="426" w:hanging="426"/>
        <w:jc w:val="both"/>
      </w:pPr>
      <w:r w:rsidRPr="00192B09">
        <w:t>(2)</w:t>
      </w:r>
      <w:r>
        <w:rPr>
          <w:rStyle w:val="Lbjegyzet-hivatkozs"/>
        </w:rPr>
        <w:footnoteReference w:id="2"/>
      </w:r>
      <w:r w:rsidRPr="00192B09">
        <w:t xml:space="preserve"> A cím az adományozást tanúsító – </w:t>
      </w:r>
      <w:r>
        <w:t xml:space="preserve">2. § (3) bekezdésében részletezett </w:t>
      </w:r>
      <w:r w:rsidRPr="00192B09">
        <w:t xml:space="preserve">– díszes bekeretezett oklevélből, </w:t>
      </w:r>
      <w:smartTag w:uri="urn:schemas-microsoft-com:office:smarttags" w:element="metricconverter">
        <w:smartTagPr>
          <w:attr w:name="ProductID" w:val="70 mm"/>
        </w:smartTagPr>
        <w:r w:rsidRPr="00192B09">
          <w:t>70 mm</w:t>
        </w:r>
      </w:smartTag>
      <w:r w:rsidRPr="00192B09">
        <w:t xml:space="preserve"> átmérőjű kör alakú ezüst plakettből és a plakett kicsinyített másának, fekvő ellipszis alakú (</w:t>
      </w:r>
      <w:smartTag w:uri="urn:schemas-microsoft-com:office:smarttags" w:element="metricconverter">
        <w:smartTagPr>
          <w:attr w:name="ProductID" w:val="40 mm"/>
        </w:smartTagPr>
        <w:r w:rsidRPr="00192B09">
          <w:t>40 mm</w:t>
        </w:r>
      </w:smartTag>
      <w:r w:rsidRPr="00192B09">
        <w:t xml:space="preserve"> széles és </w:t>
      </w:r>
      <w:smartTag w:uri="urn:schemas-microsoft-com:office:smarttags" w:element="metricconverter">
        <w:smartTagPr>
          <w:attr w:name="ProductID" w:val="30 mm"/>
        </w:smartTagPr>
        <w:r w:rsidRPr="00192B09">
          <w:t>30 mm</w:t>
        </w:r>
      </w:smartTag>
      <w:r w:rsidRPr="00192B09">
        <w:t xml:space="preserve"> magas) jelvényéből áll.</w:t>
      </w:r>
    </w:p>
    <w:p w:rsidR="001245F8" w:rsidRPr="00192B09" w:rsidRDefault="001245F8" w:rsidP="001245F8">
      <w:pPr>
        <w:ind w:left="426" w:hanging="426"/>
        <w:jc w:val="both"/>
      </w:pPr>
      <w:r w:rsidRPr="00192B09">
        <w:t>(3) A díszpolgári oklevél tartalmazza:</w:t>
      </w:r>
    </w:p>
    <w:p w:rsidR="001245F8" w:rsidRPr="00192B09" w:rsidRDefault="001245F8" w:rsidP="001245F8">
      <w:pPr>
        <w:ind w:firstLine="720"/>
        <w:jc w:val="both"/>
      </w:pPr>
      <w:proofErr w:type="gramStart"/>
      <w:r w:rsidRPr="00192B09">
        <w:t>a</w:t>
      </w:r>
      <w:proofErr w:type="gramEnd"/>
      <w:r w:rsidRPr="00192B09">
        <w:t>) az adományozott nevét,</w:t>
      </w:r>
    </w:p>
    <w:p w:rsidR="001245F8" w:rsidRPr="00192B09" w:rsidRDefault="001245F8" w:rsidP="001245F8">
      <w:pPr>
        <w:ind w:firstLine="720"/>
        <w:jc w:val="both"/>
      </w:pPr>
      <w:r w:rsidRPr="00192B09">
        <w:t>b) az adományozás indokait,</w:t>
      </w:r>
    </w:p>
    <w:p w:rsidR="001245F8" w:rsidRPr="00192B09" w:rsidRDefault="001245F8" w:rsidP="001245F8">
      <w:pPr>
        <w:ind w:firstLine="720"/>
        <w:jc w:val="both"/>
      </w:pPr>
      <w:r w:rsidRPr="00192B09">
        <w:t>c) az adományozó testületi határozat számát,</w:t>
      </w:r>
    </w:p>
    <w:p w:rsidR="001245F8" w:rsidRPr="00192B09" w:rsidRDefault="001245F8" w:rsidP="001245F8">
      <w:pPr>
        <w:ind w:firstLine="720"/>
        <w:jc w:val="both"/>
      </w:pPr>
      <w:r w:rsidRPr="00192B09">
        <w:t>d) a polgármester aláírását,</w:t>
      </w:r>
    </w:p>
    <w:p w:rsidR="001245F8" w:rsidRPr="00192B09" w:rsidRDefault="001245F8" w:rsidP="001245F8">
      <w:pPr>
        <w:ind w:firstLine="720"/>
        <w:jc w:val="both"/>
      </w:pPr>
      <w:proofErr w:type="gramStart"/>
      <w:r w:rsidRPr="00192B09">
        <w:t>e</w:t>
      </w:r>
      <w:proofErr w:type="gramEnd"/>
      <w:r w:rsidRPr="00192B09">
        <w:t>) a kerület címerét.</w:t>
      </w:r>
    </w:p>
    <w:p w:rsidR="001245F8" w:rsidRPr="00192B09" w:rsidRDefault="001245F8" w:rsidP="001245F8">
      <w:pPr>
        <w:ind w:left="426" w:hanging="426"/>
        <w:jc w:val="both"/>
      </w:pPr>
      <w:r w:rsidRPr="00192B09">
        <w:t xml:space="preserve">(4) </w:t>
      </w:r>
      <w:r>
        <w:rPr>
          <w:rStyle w:val="Lbjegyzet-hivatkozs"/>
        </w:rPr>
        <w:footnoteReference w:id="3"/>
      </w:r>
      <w:r w:rsidRPr="00192B09">
        <w:t xml:space="preserve">A plakett előlapja </w:t>
      </w:r>
      <w:r w:rsidRPr="00042B3F">
        <w:t>az Önkormányzat - 6/2015. (II. 24.) önkormányzati rendelet 1. § (3) bekezdésében meghatározott - emblémáját ábrázolja</w:t>
      </w:r>
      <w:r w:rsidRPr="00192B09">
        <w:t>, felső félkörében a "Ferencváros Díszpolgára" felirattal. A hátoldalon szabad asszociációt elindító kompozíció szerepel a kerület jellegzetességének számító Bakáts térről. Mindkét oldal alján ugyanaz a hullámvonalakból álló kompozíció szerepel, mely önkormányzati arculati visszatérő vizuális elem.</w:t>
      </w:r>
    </w:p>
    <w:p w:rsidR="001245F8" w:rsidRPr="00192B09" w:rsidRDefault="001245F8" w:rsidP="001245F8">
      <w:pPr>
        <w:jc w:val="both"/>
      </w:pPr>
      <w:r w:rsidRPr="00192B09">
        <w:lastRenderedPageBreak/>
        <w:t>(5) A címből évente egy adományozható, a díjjal bruttó 800.000,- Ft pénzjutalom jár.</w:t>
      </w:r>
    </w:p>
    <w:p w:rsidR="001245F8" w:rsidRPr="00192B09" w:rsidRDefault="001245F8" w:rsidP="001245F8">
      <w:pPr>
        <w:jc w:val="both"/>
      </w:pPr>
      <w:r w:rsidRPr="00192B09">
        <w:t>(6) A díszpolgári cím adományozására javaslatot tehet:</w:t>
      </w:r>
    </w:p>
    <w:p w:rsidR="001245F8" w:rsidRPr="00192B09" w:rsidRDefault="001245F8" w:rsidP="001245F8">
      <w:pPr>
        <w:ind w:firstLine="360"/>
        <w:jc w:val="both"/>
      </w:pPr>
      <w:proofErr w:type="gramStart"/>
      <w:r w:rsidRPr="00192B09">
        <w:t>a</w:t>
      </w:r>
      <w:proofErr w:type="gramEnd"/>
      <w:r w:rsidRPr="00192B09">
        <w:t>) legalább 5 helyi önkormányzati képviselő,</w:t>
      </w:r>
    </w:p>
    <w:p w:rsidR="001245F8" w:rsidRPr="00192B09" w:rsidRDefault="001245F8" w:rsidP="001245F8">
      <w:pPr>
        <w:ind w:firstLine="360"/>
        <w:jc w:val="both"/>
      </w:pPr>
      <w:r w:rsidRPr="00192B09">
        <w:t>b) önkormányzati képviselői frakció,</w:t>
      </w:r>
    </w:p>
    <w:p w:rsidR="001245F8" w:rsidRPr="00044C13" w:rsidRDefault="001245F8" w:rsidP="001245F8">
      <w:pPr>
        <w:ind w:firstLine="360"/>
        <w:jc w:val="both"/>
      </w:pPr>
      <w:r w:rsidRPr="00044C13">
        <w:t>c)</w:t>
      </w:r>
      <w:r>
        <w:rPr>
          <w:rStyle w:val="Lbjegyzet-hivatkozs"/>
        </w:rPr>
        <w:footnoteReference w:id="4"/>
      </w:r>
      <w:r w:rsidRPr="00044C13">
        <w:t xml:space="preserve"> legalább 100 ferencvárosi polgár,</w:t>
      </w:r>
    </w:p>
    <w:p w:rsidR="001245F8" w:rsidRPr="00192B09" w:rsidRDefault="001245F8" w:rsidP="001245F8">
      <w:pPr>
        <w:ind w:firstLine="360"/>
        <w:jc w:val="both"/>
      </w:pPr>
      <w:r w:rsidRPr="00192B09">
        <w:t>d) a polgármester,</w:t>
      </w:r>
    </w:p>
    <w:p w:rsidR="001245F8" w:rsidRPr="00192B09" w:rsidRDefault="001245F8" w:rsidP="001245F8">
      <w:pPr>
        <w:ind w:left="360"/>
        <w:jc w:val="both"/>
      </w:pPr>
      <w:proofErr w:type="gramStart"/>
      <w:r w:rsidRPr="00192B09">
        <w:t>e</w:t>
      </w:r>
      <w:proofErr w:type="gramEnd"/>
      <w:r w:rsidRPr="00192B09">
        <w:t>) a kerületben működő – jogszerűen bejegyzett – társadalmi, egyházi szervezet, egyesület.</w:t>
      </w:r>
    </w:p>
    <w:p w:rsidR="001245F8" w:rsidRPr="00192B09" w:rsidRDefault="001245F8" w:rsidP="001245F8">
      <w:pPr>
        <w:ind w:left="426" w:hanging="426"/>
        <w:jc w:val="both"/>
      </w:pPr>
      <w:r w:rsidRPr="00192B09">
        <w:t xml:space="preserve">(7) A cím átadására minden év december 4-én, a kerület </w:t>
      </w:r>
      <w:proofErr w:type="gramStart"/>
      <w:r w:rsidRPr="00192B09">
        <w:t>alapításának napja</w:t>
      </w:r>
      <w:proofErr w:type="gramEnd"/>
      <w:r w:rsidRPr="00192B09">
        <w:t xml:space="preserve"> alkalmából tartandó díszünnepség keretében kerül sor.</w:t>
      </w:r>
    </w:p>
    <w:p w:rsidR="001245F8" w:rsidRPr="00192B09" w:rsidRDefault="001245F8" w:rsidP="001245F8">
      <w:pPr>
        <w:ind w:left="426" w:hanging="426"/>
        <w:jc w:val="both"/>
      </w:pPr>
      <w:r w:rsidRPr="00192B09">
        <w:t>(</w:t>
      </w:r>
      <w:r>
        <w:t>8</w:t>
      </w:r>
      <w:r w:rsidRPr="00192B09">
        <w:t xml:space="preserve">) </w:t>
      </w:r>
      <w:r>
        <w:rPr>
          <w:rStyle w:val="Lbjegyzet-hivatkozs"/>
        </w:rPr>
        <w:footnoteReference w:id="5"/>
      </w:r>
    </w:p>
    <w:p w:rsidR="001245F8" w:rsidRPr="00192B09" w:rsidRDefault="001245F8" w:rsidP="001245F8">
      <w:pPr>
        <w:ind w:left="567" w:hanging="567"/>
        <w:jc w:val="both"/>
      </w:pPr>
      <w:r w:rsidRPr="00192B09">
        <w:t>(</w:t>
      </w:r>
      <w:r>
        <w:t>9</w:t>
      </w:r>
      <w:r w:rsidRPr="00192B09">
        <w:t>) A cím adományozására beérkezett javaslatokat a Polgármester az Alpolgármesterek és frakcióvezetők véleményének figyelembe vételével rangsorolja és terjeszti a Képviselő-testület elé.</w:t>
      </w:r>
      <w:r>
        <w:t>”</w:t>
      </w:r>
    </w:p>
    <w:p w:rsidR="001245F8" w:rsidRPr="00192B09" w:rsidRDefault="001245F8" w:rsidP="001245F8">
      <w:pPr>
        <w:ind w:firstLine="360"/>
        <w:jc w:val="center"/>
      </w:pPr>
    </w:p>
    <w:p w:rsidR="001245F8" w:rsidRPr="003873DF" w:rsidRDefault="001245F8" w:rsidP="001245F8">
      <w:pPr>
        <w:ind w:firstLine="360"/>
        <w:jc w:val="center"/>
        <w:rPr>
          <w:b/>
        </w:rPr>
      </w:pPr>
      <w:r w:rsidRPr="003873DF">
        <w:rPr>
          <w:b/>
        </w:rPr>
        <w:t>3. „Pro Urbe Ferencváros” díj</w:t>
      </w:r>
      <w:r>
        <w:rPr>
          <w:rStyle w:val="Lbjegyzet-hivatkozs"/>
          <w:b/>
        </w:rPr>
        <w:footnoteReference w:id="6"/>
      </w:r>
    </w:p>
    <w:p w:rsidR="001245F8" w:rsidRPr="00192B09" w:rsidRDefault="001245F8" w:rsidP="001245F8">
      <w:pPr>
        <w:ind w:firstLine="360"/>
        <w:jc w:val="center"/>
        <w:rPr>
          <w:b/>
        </w:rPr>
      </w:pPr>
    </w:p>
    <w:p w:rsidR="001245F8" w:rsidRPr="00192B09" w:rsidRDefault="001245F8" w:rsidP="001245F8">
      <w:pPr>
        <w:ind w:firstLine="360"/>
        <w:jc w:val="center"/>
        <w:rPr>
          <w:b/>
        </w:rPr>
      </w:pPr>
      <w:r w:rsidRPr="00192B09">
        <w:rPr>
          <w:b/>
        </w:rPr>
        <w:t>3. §</w:t>
      </w:r>
    </w:p>
    <w:p w:rsidR="001245F8" w:rsidRPr="00192B09" w:rsidRDefault="001245F8" w:rsidP="001245F8">
      <w:pPr>
        <w:ind w:firstLine="360"/>
        <w:jc w:val="center"/>
        <w:rPr>
          <w:b/>
        </w:rPr>
      </w:pPr>
    </w:p>
    <w:p w:rsidR="001245F8" w:rsidRPr="00192B09" w:rsidRDefault="001245F8" w:rsidP="001245F8">
      <w:pPr>
        <w:ind w:left="426" w:hanging="426"/>
        <w:jc w:val="both"/>
      </w:pPr>
      <w:r w:rsidRPr="003873DF">
        <w:t>(1)</w:t>
      </w:r>
      <w:r>
        <w:rPr>
          <w:rStyle w:val="Lbjegyzet-hivatkozs"/>
        </w:rPr>
        <w:footnoteReference w:id="7"/>
      </w:r>
      <w:r w:rsidRPr="003873DF">
        <w:t xml:space="preserve"> „Pro Urbe Ferencváros</w:t>
      </w:r>
      <w:r w:rsidRPr="003873DF">
        <w:rPr>
          <w:b/>
        </w:rPr>
        <w:t xml:space="preserve">” </w:t>
      </w:r>
      <w:r w:rsidRPr="003873DF">
        <w:t>díj azon magánszemélynek, szervezetnek, közösségnek</w:t>
      </w:r>
      <w:r w:rsidRPr="00192B09">
        <w:t xml:space="preserve"> adományozható, aki/amely Ferencvárosért, a kerület környezetének építéséért, alakításáért, értékének megőrzése érdekében kimagasló egyedi alkotó tevékenységet folytatott maradandót alkotott.</w:t>
      </w:r>
    </w:p>
    <w:p w:rsidR="001245F8" w:rsidRPr="00192B09" w:rsidRDefault="001245F8" w:rsidP="001245F8">
      <w:pPr>
        <w:ind w:left="426" w:hanging="426"/>
        <w:jc w:val="both"/>
      </w:pPr>
      <w:r w:rsidRPr="00192B09">
        <w:t>(2)</w:t>
      </w:r>
      <w:r w:rsidRPr="00192B09">
        <w:rPr>
          <w:b/>
        </w:rPr>
        <w:t xml:space="preserve"> </w:t>
      </w:r>
      <w:r w:rsidRPr="00192B09">
        <w:t>A díjból évente három adományozható, ebből legfeljebb egyet lehet közösség részére megítélni. A díjjal magánszemély esetében bruttó 400.000,- Ft pénzjutalom jár.</w:t>
      </w:r>
    </w:p>
    <w:p w:rsidR="001245F8" w:rsidRPr="00192B09" w:rsidRDefault="001245F8" w:rsidP="001245F8">
      <w:pPr>
        <w:ind w:left="426" w:hanging="426"/>
        <w:jc w:val="both"/>
        <w:rPr>
          <w:b/>
        </w:rPr>
      </w:pPr>
      <w:r w:rsidRPr="00192B09">
        <w:t>(3)</w:t>
      </w:r>
      <w:r>
        <w:rPr>
          <w:rStyle w:val="Lbjegyzet-hivatkozs"/>
        </w:rPr>
        <w:footnoteReference w:id="8"/>
      </w:r>
      <w:r w:rsidRPr="00192B09">
        <w:rPr>
          <w:b/>
        </w:rPr>
        <w:t xml:space="preserve"> </w:t>
      </w:r>
      <w:r w:rsidRPr="00192B09">
        <w:t xml:space="preserve">A cím az adományozást tanúsító – </w:t>
      </w:r>
      <w:r>
        <w:t xml:space="preserve">2. § (3) bekezdésében részletezett </w:t>
      </w:r>
      <w:r w:rsidRPr="00192B09">
        <w:t xml:space="preserve">– díszes bekeretezett oklevélből, </w:t>
      </w:r>
      <w:smartTag w:uri="urn:schemas-microsoft-com:office:smarttags" w:element="metricconverter">
        <w:smartTagPr>
          <w:attr w:name="ProductID" w:val="70 mm"/>
        </w:smartTagPr>
        <w:r w:rsidRPr="00192B09">
          <w:t>70 mm</w:t>
        </w:r>
      </w:smartTag>
      <w:r w:rsidRPr="00192B09">
        <w:t xml:space="preserve"> átmérőjű kör alakú bronz plakettből és a plakett kicsinyített másának fekvő ellipszis alakú (</w:t>
      </w:r>
      <w:smartTag w:uri="urn:schemas-microsoft-com:office:smarttags" w:element="metricconverter">
        <w:smartTagPr>
          <w:attr w:name="ProductID" w:val="40 mm"/>
        </w:smartTagPr>
        <w:r w:rsidRPr="00192B09">
          <w:t>40 mm</w:t>
        </w:r>
      </w:smartTag>
      <w:r w:rsidRPr="00192B09">
        <w:t xml:space="preserve"> széles és </w:t>
      </w:r>
      <w:smartTag w:uri="urn:schemas-microsoft-com:office:smarttags" w:element="metricconverter">
        <w:smartTagPr>
          <w:attr w:name="ProductID" w:val="30 mm"/>
        </w:smartTagPr>
        <w:r w:rsidRPr="00192B09">
          <w:t>30 mm</w:t>
        </w:r>
      </w:smartTag>
      <w:r w:rsidRPr="00192B09">
        <w:t xml:space="preserve"> magas) jelvényéből áll.</w:t>
      </w:r>
    </w:p>
    <w:p w:rsidR="001245F8" w:rsidRPr="00192B09" w:rsidRDefault="001245F8" w:rsidP="001245F8">
      <w:pPr>
        <w:ind w:left="426" w:hanging="426"/>
        <w:jc w:val="both"/>
        <w:rPr>
          <w:color w:val="000000"/>
        </w:rPr>
      </w:pPr>
      <w:r w:rsidRPr="00192B09">
        <w:t>(4)</w:t>
      </w:r>
      <w:r>
        <w:rPr>
          <w:rStyle w:val="Lbjegyzet-hivatkozs"/>
        </w:rPr>
        <w:footnoteReference w:id="9"/>
      </w:r>
      <w:r>
        <w:rPr>
          <w:rStyle w:val="Lbjegyzet-hivatkozs"/>
        </w:rPr>
        <w:footnoteReference w:id="10"/>
      </w:r>
      <w:r w:rsidRPr="00192B09">
        <w:t xml:space="preserve"> </w:t>
      </w:r>
      <w:r w:rsidRPr="00192B09">
        <w:rPr>
          <w:color w:val="000000"/>
        </w:rPr>
        <w:t xml:space="preserve">A plakett előlapja </w:t>
      </w:r>
      <w:r w:rsidRPr="00042B3F">
        <w:t>az Önkormányzat - 6/2015. (II. 24.) önkormányzati rendelet 1. § (3) bekezdésében meghatározott - emblémáját ábrázolja</w:t>
      </w:r>
      <w:r w:rsidRPr="00C42F89">
        <w:rPr>
          <w:color w:val="000000"/>
        </w:rPr>
        <w:t xml:space="preserve">, felső félkörében a </w:t>
      </w:r>
      <w:r w:rsidRPr="00C42F89">
        <w:t>„Pro Urbe Ferencváros”</w:t>
      </w:r>
      <w:r w:rsidRPr="00C42F89">
        <w:rPr>
          <w:color w:val="000000"/>
        </w:rPr>
        <w:t xml:space="preserve"> felirattal. A hátoldalon szabad asszociációt elindító kompozíció szerepel a</w:t>
      </w:r>
      <w:r w:rsidRPr="00192B09">
        <w:rPr>
          <w:color w:val="000000"/>
        </w:rPr>
        <w:t xml:space="preserve"> kerület jellegzetességének számító Bakáts térről. Mindkét oldal alján ugyanaz a hullámvonalakból álló kompozíció szerepel, mely önkormányzati arculati visszatérő vizuális elem.</w:t>
      </w:r>
    </w:p>
    <w:p w:rsidR="001245F8" w:rsidRPr="00C42F89" w:rsidRDefault="001245F8" w:rsidP="001245F8">
      <w:pPr>
        <w:jc w:val="both"/>
      </w:pPr>
      <w:r w:rsidRPr="00C42F89">
        <w:t>(5)</w:t>
      </w:r>
      <w:r>
        <w:rPr>
          <w:rStyle w:val="Lbjegyzet-hivatkozs"/>
        </w:rPr>
        <w:footnoteReference w:id="11"/>
      </w:r>
      <w:r w:rsidRPr="00C42F89">
        <w:t xml:space="preserve"> A „Pro Urbe Ferencváros” díj adományozására javaslatot tehet:</w:t>
      </w:r>
    </w:p>
    <w:p w:rsidR="001245F8" w:rsidRPr="00192B09" w:rsidRDefault="001245F8" w:rsidP="001245F8">
      <w:pPr>
        <w:ind w:firstLine="1134"/>
        <w:jc w:val="both"/>
      </w:pPr>
      <w:proofErr w:type="gramStart"/>
      <w:r w:rsidRPr="00192B09">
        <w:t>a</w:t>
      </w:r>
      <w:proofErr w:type="gramEnd"/>
      <w:r w:rsidRPr="00192B09">
        <w:t>) legalább 5 helyi önkormányzati képviselő,</w:t>
      </w:r>
    </w:p>
    <w:p w:rsidR="001245F8" w:rsidRPr="00192B09" w:rsidRDefault="001245F8" w:rsidP="001245F8">
      <w:pPr>
        <w:ind w:firstLine="1134"/>
        <w:jc w:val="both"/>
      </w:pPr>
      <w:r w:rsidRPr="00192B09">
        <w:t>b) önkormányzati képviselői frakció,</w:t>
      </w:r>
    </w:p>
    <w:p w:rsidR="001245F8" w:rsidRPr="00192B09" w:rsidRDefault="001245F8" w:rsidP="001245F8">
      <w:pPr>
        <w:ind w:firstLine="1134"/>
        <w:jc w:val="both"/>
      </w:pPr>
      <w:r w:rsidRPr="00192B09">
        <w:t>c)</w:t>
      </w:r>
      <w:r>
        <w:rPr>
          <w:rStyle w:val="Lbjegyzet-hivatkozs"/>
        </w:rPr>
        <w:footnoteReference w:id="12"/>
      </w:r>
      <w:r w:rsidRPr="00192B09">
        <w:t xml:space="preserve"> legalább 100 ferencvárosi polgár,</w:t>
      </w:r>
    </w:p>
    <w:p w:rsidR="001245F8" w:rsidRPr="00192B09" w:rsidRDefault="001245F8" w:rsidP="001245F8">
      <w:pPr>
        <w:ind w:firstLine="1134"/>
        <w:jc w:val="both"/>
      </w:pPr>
      <w:r w:rsidRPr="00192B09">
        <w:t>d) a polgármester.</w:t>
      </w:r>
    </w:p>
    <w:p w:rsidR="001245F8" w:rsidRPr="00192B09" w:rsidRDefault="001245F8" w:rsidP="001245F8">
      <w:pPr>
        <w:ind w:left="426" w:hanging="426"/>
        <w:jc w:val="both"/>
      </w:pPr>
      <w:r w:rsidRPr="00192B09">
        <w:t>(6)</w:t>
      </w:r>
      <w:r w:rsidR="007C4F5C">
        <w:rPr>
          <w:rStyle w:val="Lbjegyzet-hivatkozs"/>
        </w:rPr>
        <w:footnoteReference w:id="13"/>
      </w:r>
      <w:r w:rsidRPr="00192B09">
        <w:t xml:space="preserve"> A díj adományozására beérkező javaslatokat a </w:t>
      </w:r>
      <w:r w:rsidR="007C4F5C" w:rsidRPr="007C4F5C">
        <w:t>Városfejlesztési, Innovációs és Környezetvédelmi Bizottság</w:t>
      </w:r>
      <w:r w:rsidRPr="00192B09">
        <w:t>, a Főépítész szakmai véleményének figyelembe vételével rangsorolja és terjeszti a Képviselő-testület elé.</w:t>
      </w:r>
    </w:p>
    <w:p w:rsidR="001245F8" w:rsidRPr="00192B09" w:rsidRDefault="001245F8" w:rsidP="001245F8">
      <w:pPr>
        <w:ind w:left="426" w:hanging="426"/>
        <w:jc w:val="both"/>
      </w:pPr>
      <w:r w:rsidRPr="00192B09">
        <w:lastRenderedPageBreak/>
        <w:t xml:space="preserve">(7) A kitüntetés átadására minden év december 4-én, a kerület </w:t>
      </w:r>
      <w:proofErr w:type="gramStart"/>
      <w:r w:rsidRPr="00192B09">
        <w:t>alapításának napja</w:t>
      </w:r>
      <w:proofErr w:type="gramEnd"/>
      <w:r w:rsidRPr="00192B09">
        <w:t xml:space="preserve"> alkalmából tartandó díszünnepség keretében kerül sor.</w:t>
      </w:r>
    </w:p>
    <w:p w:rsidR="001245F8" w:rsidRDefault="001245F8" w:rsidP="001245F8"/>
    <w:p w:rsidR="001245F8" w:rsidRPr="00C42F89" w:rsidRDefault="001245F8" w:rsidP="001245F8">
      <w:pPr>
        <w:jc w:val="center"/>
        <w:rPr>
          <w:b/>
        </w:rPr>
      </w:pPr>
      <w:r w:rsidRPr="00C42F89">
        <w:rPr>
          <w:b/>
        </w:rPr>
        <w:t xml:space="preserve">4. „Pro </w:t>
      </w:r>
      <w:proofErr w:type="spellStart"/>
      <w:r w:rsidRPr="00C42F89">
        <w:rPr>
          <w:b/>
        </w:rPr>
        <w:t>Sanitate</w:t>
      </w:r>
      <w:proofErr w:type="spellEnd"/>
      <w:r w:rsidRPr="00C42F89">
        <w:rPr>
          <w:b/>
        </w:rPr>
        <w:t xml:space="preserve"> Ferencváros” díj</w:t>
      </w:r>
      <w:r>
        <w:rPr>
          <w:rStyle w:val="Lbjegyzet-hivatkozs"/>
          <w:b/>
        </w:rPr>
        <w:footnoteReference w:id="14"/>
      </w:r>
    </w:p>
    <w:p w:rsidR="001245F8" w:rsidRPr="00192B09" w:rsidRDefault="001245F8" w:rsidP="001245F8">
      <w:pPr>
        <w:jc w:val="center"/>
        <w:rPr>
          <w:b/>
        </w:rPr>
      </w:pPr>
    </w:p>
    <w:p w:rsidR="001245F8" w:rsidRPr="00192B09" w:rsidRDefault="001245F8" w:rsidP="001245F8">
      <w:pPr>
        <w:jc w:val="center"/>
        <w:rPr>
          <w:b/>
        </w:rPr>
      </w:pPr>
      <w:r w:rsidRPr="00192B09">
        <w:rPr>
          <w:b/>
        </w:rPr>
        <w:t>4. §</w:t>
      </w:r>
    </w:p>
    <w:p w:rsidR="001245F8" w:rsidRPr="00192B09" w:rsidRDefault="001245F8" w:rsidP="001245F8">
      <w:pPr>
        <w:jc w:val="center"/>
        <w:rPr>
          <w:b/>
        </w:rPr>
      </w:pPr>
    </w:p>
    <w:p w:rsidR="001245F8" w:rsidRPr="00192B09" w:rsidRDefault="001245F8" w:rsidP="001245F8">
      <w:pPr>
        <w:ind w:left="426" w:hanging="426"/>
        <w:jc w:val="both"/>
      </w:pPr>
      <w:r w:rsidRPr="00C42F89">
        <w:t>(1)</w:t>
      </w:r>
      <w:r>
        <w:rPr>
          <w:rStyle w:val="Lbjegyzet-hivatkozs"/>
        </w:rPr>
        <w:footnoteReference w:id="15"/>
      </w:r>
      <w:r w:rsidRPr="00C42F89">
        <w:t xml:space="preserve"> A „Pro </w:t>
      </w:r>
      <w:proofErr w:type="spellStart"/>
      <w:r w:rsidRPr="00C42F89">
        <w:t>Sanitate</w:t>
      </w:r>
      <w:proofErr w:type="spellEnd"/>
      <w:r w:rsidRPr="00C42F89">
        <w:t xml:space="preserve"> Ferencváros” díj magánszemély részére a kerület egészségügyi ellátása</w:t>
      </w:r>
      <w:r w:rsidRPr="00192B09">
        <w:t xml:space="preserve"> érdekében –legalább 10 éven át – kifejtett kiemelkedő szakmai vagy közszolgálati tevékenységért adományozható.</w:t>
      </w:r>
    </w:p>
    <w:p w:rsidR="001245F8" w:rsidRDefault="001245F8" w:rsidP="001245F8">
      <w:pPr>
        <w:jc w:val="both"/>
      </w:pPr>
      <w:r w:rsidRPr="00192B09">
        <w:t xml:space="preserve">(2) </w:t>
      </w:r>
      <w:r>
        <w:rPr>
          <w:rStyle w:val="Lbjegyzet-hivatkozs"/>
        </w:rPr>
        <w:footnoteReference w:id="16"/>
      </w:r>
      <w:r>
        <w:t>A díjból évente kettő adományozható, a díjjal bruttó 400.000,- Ft pénzjutalom jár.</w:t>
      </w:r>
    </w:p>
    <w:p w:rsidR="001245F8" w:rsidRPr="00192B09" w:rsidRDefault="001245F8" w:rsidP="001245F8">
      <w:pPr>
        <w:ind w:left="426" w:hanging="426"/>
        <w:jc w:val="both"/>
        <w:rPr>
          <w:b/>
        </w:rPr>
      </w:pPr>
      <w:r w:rsidRPr="00192B09">
        <w:t>(3)</w:t>
      </w:r>
      <w:r>
        <w:t xml:space="preserve"> </w:t>
      </w:r>
      <w:r>
        <w:rPr>
          <w:rStyle w:val="Lbjegyzet-hivatkozs"/>
        </w:rPr>
        <w:footnoteReference w:id="17"/>
      </w:r>
      <w:r w:rsidRPr="00192B09">
        <w:t xml:space="preserve"> A cím az adományozást tanúsító – </w:t>
      </w:r>
      <w:r>
        <w:t xml:space="preserve">2. § (3) bekezdésében részletezett </w:t>
      </w:r>
      <w:r w:rsidRPr="00192B09">
        <w:t xml:space="preserve">– díszes bekeretezett oklevélből, </w:t>
      </w:r>
      <w:smartTag w:uri="urn:schemas-microsoft-com:office:smarttags" w:element="metricconverter">
        <w:smartTagPr>
          <w:attr w:name="ProductID" w:val="70 mm"/>
        </w:smartTagPr>
        <w:r w:rsidRPr="00192B09">
          <w:t>70 mm</w:t>
        </w:r>
      </w:smartTag>
      <w:r w:rsidRPr="00192B09">
        <w:t xml:space="preserve"> átmérőjű kör alakú bronz plakettből és a plakett kicsinyített másának fekvő ellipszis alakú (</w:t>
      </w:r>
      <w:smartTag w:uri="urn:schemas-microsoft-com:office:smarttags" w:element="metricconverter">
        <w:smartTagPr>
          <w:attr w:name="ProductID" w:val="40 mm"/>
        </w:smartTagPr>
        <w:r w:rsidRPr="00192B09">
          <w:t>40 mm</w:t>
        </w:r>
      </w:smartTag>
      <w:r w:rsidRPr="00192B09">
        <w:t xml:space="preserve"> széles és </w:t>
      </w:r>
      <w:smartTag w:uri="urn:schemas-microsoft-com:office:smarttags" w:element="metricconverter">
        <w:smartTagPr>
          <w:attr w:name="ProductID" w:val="30 mm"/>
        </w:smartTagPr>
        <w:r w:rsidRPr="00192B09">
          <w:t>30 mm</w:t>
        </w:r>
      </w:smartTag>
      <w:r w:rsidRPr="00192B09">
        <w:t xml:space="preserve"> magas) jelvényéből áll.</w:t>
      </w:r>
    </w:p>
    <w:p w:rsidR="001245F8" w:rsidRPr="00192B09" w:rsidRDefault="001245F8" w:rsidP="001245F8">
      <w:pPr>
        <w:ind w:left="426" w:hanging="426"/>
        <w:jc w:val="both"/>
        <w:rPr>
          <w:color w:val="000000"/>
        </w:rPr>
      </w:pPr>
      <w:r w:rsidRPr="00192B09">
        <w:t>(4)</w:t>
      </w:r>
      <w:r>
        <w:rPr>
          <w:rStyle w:val="Lbjegyzet-hivatkozs"/>
        </w:rPr>
        <w:footnoteReference w:id="18"/>
      </w:r>
      <w:r>
        <w:rPr>
          <w:rStyle w:val="Lbjegyzet-hivatkozs"/>
        </w:rPr>
        <w:footnoteReference w:id="19"/>
      </w:r>
      <w:r w:rsidRPr="00192B09">
        <w:t xml:space="preserve"> </w:t>
      </w:r>
      <w:r w:rsidRPr="00192B09">
        <w:rPr>
          <w:color w:val="000000"/>
        </w:rPr>
        <w:t xml:space="preserve">A plakett előlapja </w:t>
      </w:r>
      <w:r w:rsidRPr="00042B3F">
        <w:t>az Önkormányzat - 6/2015. (II. 24.) önkormányzati rendelet 1. § (3) bekezdésében meghatározott - emblémáját ábrázolja</w:t>
      </w:r>
      <w:r w:rsidRPr="00D77E96">
        <w:rPr>
          <w:color w:val="000000"/>
        </w:rPr>
        <w:t xml:space="preserve">, felső félkörében a </w:t>
      </w:r>
      <w:r w:rsidRPr="00D77E96">
        <w:t xml:space="preserve">„Pro </w:t>
      </w:r>
      <w:proofErr w:type="spellStart"/>
      <w:r w:rsidRPr="00D77E96">
        <w:t>Sanitate</w:t>
      </w:r>
      <w:proofErr w:type="spellEnd"/>
      <w:r w:rsidRPr="00520695">
        <w:rPr>
          <w:i/>
        </w:rPr>
        <w:t xml:space="preserve"> </w:t>
      </w:r>
      <w:r w:rsidRPr="00D77E96">
        <w:t>Ferencváros”</w:t>
      </w:r>
      <w:r w:rsidRPr="00D77E96">
        <w:rPr>
          <w:color w:val="000000"/>
        </w:rPr>
        <w:t xml:space="preserve"> felirattal. A hátoldalon szabad asszociációt elindító kompozíció szerepel a</w:t>
      </w:r>
      <w:r w:rsidRPr="00192B09">
        <w:rPr>
          <w:color w:val="000000"/>
        </w:rPr>
        <w:t xml:space="preserve"> kerület jellegzetességének számító Bakáts térről. Mindkét oldal alján ugyanaz a hullámvonalakból álló kompozíció szerepel, mely önkormányzati arculati visszatérő vizuális elem.</w:t>
      </w:r>
    </w:p>
    <w:p w:rsidR="001245F8" w:rsidRPr="00D77E96" w:rsidRDefault="001245F8" w:rsidP="001245F8">
      <w:pPr>
        <w:ind w:left="426" w:hanging="426"/>
        <w:jc w:val="both"/>
      </w:pPr>
      <w:r w:rsidRPr="00D77E96">
        <w:t>(5)</w:t>
      </w:r>
      <w:r>
        <w:rPr>
          <w:rStyle w:val="Lbjegyzet-hivatkozs"/>
        </w:rPr>
        <w:footnoteReference w:id="20"/>
      </w:r>
      <w:r w:rsidRPr="00D77E96">
        <w:t xml:space="preserve"> A „Pro </w:t>
      </w:r>
      <w:proofErr w:type="spellStart"/>
      <w:r w:rsidRPr="00D77E96">
        <w:t>Sanitate</w:t>
      </w:r>
      <w:proofErr w:type="spellEnd"/>
      <w:r w:rsidRPr="00D77E96">
        <w:t xml:space="preserve"> Ferencváros” díj adományozására javaslatot tehet:</w:t>
      </w:r>
    </w:p>
    <w:p w:rsidR="001245F8" w:rsidRPr="00192B09" w:rsidRDefault="001245F8" w:rsidP="001245F8">
      <w:pPr>
        <w:ind w:left="426" w:firstLine="708"/>
        <w:jc w:val="both"/>
      </w:pPr>
      <w:proofErr w:type="gramStart"/>
      <w:r w:rsidRPr="00192B09">
        <w:t>a</w:t>
      </w:r>
      <w:proofErr w:type="gramEnd"/>
      <w:r w:rsidRPr="00192B09">
        <w:t xml:space="preserve">) </w:t>
      </w:r>
      <w:proofErr w:type="spellStart"/>
      <w:r w:rsidRPr="00192B09">
        <w:t>a</w:t>
      </w:r>
      <w:proofErr w:type="spellEnd"/>
      <w:r w:rsidRPr="00192B09">
        <w:t xml:space="preserve"> polgármester,</w:t>
      </w:r>
    </w:p>
    <w:p w:rsidR="001245F8" w:rsidRPr="00192B09" w:rsidRDefault="001245F8" w:rsidP="001245F8">
      <w:pPr>
        <w:ind w:left="426" w:firstLine="708"/>
        <w:jc w:val="both"/>
      </w:pPr>
      <w:r w:rsidRPr="00192B09">
        <w:t>b) a kerületi önkormányzati intézmények vezetői,</w:t>
      </w:r>
    </w:p>
    <w:p w:rsidR="001245F8" w:rsidRPr="00192B09" w:rsidRDefault="001245F8" w:rsidP="001245F8">
      <w:pPr>
        <w:ind w:left="426" w:firstLine="708"/>
        <w:jc w:val="both"/>
      </w:pPr>
      <w:r w:rsidRPr="00192B09">
        <w:t>c) a kerületi önkormányzati intézmények szakmai, érdekképviseleti szervezetei,</w:t>
      </w:r>
    </w:p>
    <w:p w:rsidR="001245F8" w:rsidRDefault="001245F8" w:rsidP="001245F8">
      <w:pPr>
        <w:ind w:left="426" w:firstLine="708"/>
        <w:jc w:val="both"/>
      </w:pPr>
      <w:r w:rsidRPr="00192B09">
        <w:t>d)</w:t>
      </w:r>
      <w:r>
        <w:rPr>
          <w:rStyle w:val="Lbjegyzet-hivatkozs"/>
        </w:rPr>
        <w:footnoteReference w:id="21"/>
      </w:r>
      <w:r w:rsidRPr="00192B09">
        <w:t xml:space="preserve"> legalább </w:t>
      </w:r>
      <w:r>
        <w:t>100 ferencvárosi polgár,</w:t>
      </w:r>
    </w:p>
    <w:p w:rsidR="001245F8" w:rsidRDefault="001245F8" w:rsidP="001245F8">
      <w:pPr>
        <w:ind w:left="426" w:firstLine="708"/>
        <w:jc w:val="both"/>
      </w:pPr>
      <w:proofErr w:type="gramStart"/>
      <w:r>
        <w:t>e</w:t>
      </w:r>
      <w:proofErr w:type="gramEnd"/>
      <w:r>
        <w:t>)</w:t>
      </w:r>
      <w:r>
        <w:rPr>
          <w:rStyle w:val="Lbjegyzet-hivatkozs"/>
        </w:rPr>
        <w:footnoteReference w:id="22"/>
      </w:r>
      <w:r>
        <w:t xml:space="preserve"> önkormányzati képviselői frakció.</w:t>
      </w:r>
    </w:p>
    <w:p w:rsidR="001245F8" w:rsidRPr="00192B09" w:rsidRDefault="001245F8" w:rsidP="001245F8">
      <w:pPr>
        <w:ind w:left="426" w:hanging="426"/>
        <w:jc w:val="both"/>
      </w:pPr>
      <w:r w:rsidRPr="00192B09">
        <w:t>(6) A díj átadására a Semmelweis Nap (július 1.), a magyar egészségügy napja alkalmából kerül sor.</w:t>
      </w:r>
    </w:p>
    <w:p w:rsidR="001245F8" w:rsidRPr="00192B09" w:rsidRDefault="001245F8" w:rsidP="001245F8">
      <w:pPr>
        <w:ind w:left="426" w:hanging="426"/>
        <w:jc w:val="both"/>
      </w:pPr>
      <w:r w:rsidRPr="00192B09">
        <w:t xml:space="preserve">(7) </w:t>
      </w:r>
      <w:r>
        <w:rPr>
          <w:rStyle w:val="Lbjegyzet-hivatkozs"/>
        </w:rPr>
        <w:footnoteReference w:id="23"/>
      </w:r>
      <w:r w:rsidR="00011348">
        <w:t xml:space="preserve"> </w:t>
      </w:r>
      <w:r w:rsidR="00011348">
        <w:rPr>
          <w:rStyle w:val="Lbjegyzet-hivatkozs"/>
        </w:rPr>
        <w:footnoteReference w:id="24"/>
      </w:r>
      <w:r w:rsidRPr="00192B09">
        <w:t>A díj adományozására beérkező javaslatokat a</w:t>
      </w:r>
      <w:r>
        <w:t>z</w:t>
      </w:r>
      <w:r w:rsidRPr="00192B09">
        <w:t xml:space="preserve"> </w:t>
      </w:r>
      <w:r w:rsidR="00011348" w:rsidRPr="00011348">
        <w:t>Egészségügyi, Szociális, Sport, Ifjúsági és Civil Bizottság</w:t>
      </w:r>
      <w:r w:rsidRPr="00192B09">
        <w:t xml:space="preserve"> rangsorolja és terjeszti a Képviselő-testület elé.</w:t>
      </w:r>
    </w:p>
    <w:p w:rsidR="001245F8" w:rsidRPr="00192B09" w:rsidRDefault="001245F8" w:rsidP="001245F8">
      <w:pPr>
        <w:ind w:left="426" w:hanging="426"/>
      </w:pPr>
    </w:p>
    <w:p w:rsidR="001245F8" w:rsidRPr="00192B09" w:rsidRDefault="001245F8" w:rsidP="001245F8">
      <w:pPr>
        <w:ind w:firstLine="426"/>
        <w:jc w:val="center"/>
        <w:rPr>
          <w:b/>
        </w:rPr>
      </w:pPr>
      <w:r w:rsidRPr="00192B09">
        <w:rPr>
          <w:b/>
        </w:rPr>
        <w:t xml:space="preserve">5. </w:t>
      </w:r>
      <w:r w:rsidRPr="00520695">
        <w:rPr>
          <w:b/>
        </w:rPr>
        <w:t xml:space="preserve">„Pro </w:t>
      </w:r>
      <w:proofErr w:type="spellStart"/>
      <w:r w:rsidRPr="00520695">
        <w:rPr>
          <w:b/>
        </w:rPr>
        <w:t>Facultate</w:t>
      </w:r>
      <w:proofErr w:type="spellEnd"/>
      <w:r w:rsidRPr="00520695">
        <w:rPr>
          <w:b/>
        </w:rPr>
        <w:t xml:space="preserve"> Ferencváros” díj</w:t>
      </w:r>
      <w:r>
        <w:rPr>
          <w:rStyle w:val="Lbjegyzet-hivatkozs"/>
          <w:b/>
        </w:rPr>
        <w:footnoteReference w:id="25"/>
      </w:r>
    </w:p>
    <w:p w:rsidR="001245F8" w:rsidRPr="00192B09" w:rsidRDefault="001245F8" w:rsidP="001245F8">
      <w:pPr>
        <w:ind w:firstLine="426"/>
        <w:jc w:val="center"/>
        <w:rPr>
          <w:b/>
        </w:rPr>
      </w:pPr>
    </w:p>
    <w:p w:rsidR="001245F8" w:rsidRPr="00192B09" w:rsidRDefault="001245F8" w:rsidP="001245F8">
      <w:pPr>
        <w:ind w:firstLine="426"/>
        <w:jc w:val="center"/>
        <w:rPr>
          <w:b/>
        </w:rPr>
      </w:pPr>
      <w:r w:rsidRPr="00192B09">
        <w:rPr>
          <w:b/>
        </w:rPr>
        <w:t>5. §</w:t>
      </w:r>
    </w:p>
    <w:p w:rsidR="001245F8" w:rsidRPr="00192B09" w:rsidRDefault="001245F8" w:rsidP="001245F8">
      <w:pPr>
        <w:ind w:firstLine="426"/>
        <w:jc w:val="center"/>
        <w:rPr>
          <w:b/>
        </w:rPr>
      </w:pPr>
    </w:p>
    <w:p w:rsidR="001245F8" w:rsidRPr="00192B09" w:rsidRDefault="001245F8" w:rsidP="001245F8">
      <w:pPr>
        <w:ind w:left="426" w:hanging="426"/>
        <w:jc w:val="both"/>
      </w:pPr>
      <w:r w:rsidRPr="00991C5C">
        <w:lastRenderedPageBreak/>
        <w:t>(1)</w:t>
      </w:r>
      <w:r>
        <w:rPr>
          <w:rStyle w:val="Lbjegyzet-hivatkozs"/>
        </w:rPr>
        <w:footnoteReference w:id="26"/>
      </w:r>
      <w:r w:rsidRPr="00991C5C">
        <w:t xml:space="preserve"> A „Pro </w:t>
      </w:r>
      <w:proofErr w:type="spellStart"/>
      <w:r w:rsidRPr="00991C5C">
        <w:t>Facultate</w:t>
      </w:r>
      <w:proofErr w:type="spellEnd"/>
      <w:r w:rsidRPr="00991C5C">
        <w:t xml:space="preserve"> Ferencváros” díj a kerület fiatalságának oktatása, nevelése terén –</w:t>
      </w:r>
      <w:r w:rsidRPr="00192B09">
        <w:t xml:space="preserve"> legalább 10 éven át – kimagasló teljesítményt nyújtó magánszemély részére adományozható.</w:t>
      </w:r>
    </w:p>
    <w:p w:rsidR="001245F8" w:rsidRPr="00042B3F" w:rsidRDefault="001245F8" w:rsidP="001245F8">
      <w:pPr>
        <w:jc w:val="both"/>
      </w:pPr>
      <w:r w:rsidRPr="00042B3F">
        <w:t xml:space="preserve">(2) </w:t>
      </w:r>
      <w:r>
        <w:rPr>
          <w:rStyle w:val="Lbjegyzet-hivatkozs"/>
        </w:rPr>
        <w:footnoteReference w:id="27"/>
      </w:r>
      <w:r w:rsidRPr="00042B3F">
        <w:t>A díjból évente négy adományozható, a díjjal brutt</w:t>
      </w:r>
      <w:r>
        <w:t>ó 400.000.- Ft pénzjutalom jár.</w:t>
      </w:r>
    </w:p>
    <w:p w:rsidR="001245F8" w:rsidRPr="00192B09" w:rsidRDefault="001245F8" w:rsidP="001245F8">
      <w:pPr>
        <w:ind w:left="426" w:hanging="426"/>
        <w:jc w:val="both"/>
        <w:rPr>
          <w:b/>
        </w:rPr>
      </w:pPr>
      <w:r w:rsidRPr="00192B09">
        <w:t xml:space="preserve"> (3)</w:t>
      </w:r>
      <w:r>
        <w:t xml:space="preserve"> </w:t>
      </w:r>
      <w:r>
        <w:rPr>
          <w:rStyle w:val="Lbjegyzet-hivatkozs"/>
        </w:rPr>
        <w:footnoteReference w:id="28"/>
      </w:r>
      <w:r w:rsidRPr="00192B09">
        <w:t xml:space="preserve"> A díj az adományozást tanúsító – </w:t>
      </w:r>
      <w:r>
        <w:t xml:space="preserve">2. § (3) bekezdésében részletezett </w:t>
      </w:r>
      <w:r w:rsidRPr="00192B09">
        <w:t xml:space="preserve">– díszes bekeretezett oklevélből, </w:t>
      </w:r>
      <w:smartTag w:uri="urn:schemas-microsoft-com:office:smarttags" w:element="metricconverter">
        <w:smartTagPr>
          <w:attr w:name="ProductID" w:val="70 mm"/>
        </w:smartTagPr>
        <w:r w:rsidRPr="00192B09">
          <w:t>70 mm</w:t>
        </w:r>
      </w:smartTag>
      <w:r w:rsidRPr="00192B09">
        <w:t xml:space="preserve"> átmérőjű kör alakú bronz plakettből és a plakett kicsinyített másának fekvő ellipszis alakú (</w:t>
      </w:r>
      <w:smartTag w:uri="urn:schemas-microsoft-com:office:smarttags" w:element="metricconverter">
        <w:smartTagPr>
          <w:attr w:name="ProductID" w:val="40 mm"/>
        </w:smartTagPr>
        <w:r w:rsidRPr="00192B09">
          <w:t>40 mm</w:t>
        </w:r>
      </w:smartTag>
      <w:r w:rsidRPr="00192B09">
        <w:t xml:space="preserve"> széles és </w:t>
      </w:r>
      <w:smartTag w:uri="urn:schemas-microsoft-com:office:smarttags" w:element="metricconverter">
        <w:smartTagPr>
          <w:attr w:name="ProductID" w:val="30 mm"/>
        </w:smartTagPr>
        <w:r w:rsidRPr="00192B09">
          <w:t>30 mm</w:t>
        </w:r>
      </w:smartTag>
      <w:r w:rsidRPr="00192B09">
        <w:t xml:space="preserve"> magas) jelvényéből áll.</w:t>
      </w:r>
    </w:p>
    <w:p w:rsidR="001245F8" w:rsidRPr="00192B09" w:rsidRDefault="001245F8" w:rsidP="001245F8">
      <w:pPr>
        <w:ind w:left="426" w:hanging="426"/>
        <w:jc w:val="both"/>
        <w:rPr>
          <w:color w:val="000000"/>
        </w:rPr>
      </w:pPr>
      <w:r w:rsidRPr="00192B09">
        <w:t>(4)</w:t>
      </w:r>
      <w:r>
        <w:rPr>
          <w:rStyle w:val="Lbjegyzet-hivatkozs"/>
        </w:rPr>
        <w:footnoteReference w:id="29"/>
      </w:r>
      <w:r>
        <w:rPr>
          <w:rStyle w:val="Lbjegyzet-hivatkozs"/>
        </w:rPr>
        <w:footnoteReference w:id="30"/>
      </w:r>
      <w:r w:rsidRPr="00192B09">
        <w:t xml:space="preserve"> </w:t>
      </w:r>
      <w:r w:rsidRPr="00192B09">
        <w:rPr>
          <w:color w:val="000000"/>
        </w:rPr>
        <w:t xml:space="preserve">A plakett előlapja </w:t>
      </w:r>
      <w:r w:rsidRPr="00042B3F">
        <w:t>az Önkormányzat - 6/2015. (II. 24.) önkormányzati rendelet 1. § (3) bekezdésében meghatározott - emblémáját ábrázolja</w:t>
      </w:r>
      <w:r w:rsidRPr="00991C5C">
        <w:rPr>
          <w:color w:val="000000"/>
        </w:rPr>
        <w:t xml:space="preserve">, felső félkörében a </w:t>
      </w:r>
      <w:r w:rsidRPr="00991C5C">
        <w:t xml:space="preserve">„Pro </w:t>
      </w:r>
      <w:proofErr w:type="spellStart"/>
      <w:r w:rsidRPr="00991C5C">
        <w:t>Facultate</w:t>
      </w:r>
      <w:proofErr w:type="spellEnd"/>
      <w:r w:rsidRPr="00991C5C">
        <w:t xml:space="preserve"> Ferencváros”</w:t>
      </w:r>
      <w:r w:rsidRPr="00991C5C">
        <w:rPr>
          <w:color w:val="000000"/>
        </w:rPr>
        <w:t xml:space="preserve"> felirattal. A hátoldalon szabad asszociációt elindító kompozíció szerepel a</w:t>
      </w:r>
      <w:r w:rsidRPr="00192B09">
        <w:rPr>
          <w:color w:val="000000"/>
        </w:rPr>
        <w:t xml:space="preserve"> kerület jellegzetességének számító Bakáts térről. Mindkét oldal alján ugyanaz a hullámvonalakból álló kompozíció szerepel, mely önkormányzati arculati visszatérő vizuális elem.</w:t>
      </w:r>
    </w:p>
    <w:p w:rsidR="001245F8" w:rsidRDefault="001245F8" w:rsidP="001245F8">
      <w:pPr>
        <w:jc w:val="both"/>
      </w:pPr>
      <w:r w:rsidRPr="00991C5C">
        <w:t>(5)</w:t>
      </w:r>
      <w:r>
        <w:rPr>
          <w:rStyle w:val="Lbjegyzet-hivatkozs"/>
        </w:rPr>
        <w:footnoteReference w:id="31"/>
      </w:r>
      <w:r>
        <w:rPr>
          <w:rStyle w:val="Lbjegyzet-hivatkozs"/>
        </w:rPr>
        <w:footnoteReference w:id="32"/>
      </w:r>
      <w:r>
        <w:rPr>
          <w:rStyle w:val="Lbjegyzet-hivatkozs"/>
        </w:rPr>
        <w:footnoteReference w:id="33"/>
      </w:r>
      <w:r>
        <w:rPr>
          <w:rStyle w:val="Lbjegyzet-hivatkozs"/>
        </w:rPr>
        <w:footnoteReference w:id="34"/>
      </w:r>
      <w:r>
        <w:rPr>
          <w:rStyle w:val="Lbjegyzet-hivatkozs"/>
        </w:rPr>
        <w:footnoteReference w:id="35"/>
      </w:r>
      <w:r>
        <w:t xml:space="preserve"> A „Pro </w:t>
      </w:r>
      <w:proofErr w:type="spellStart"/>
      <w:r>
        <w:t>Facultate</w:t>
      </w:r>
      <w:proofErr w:type="spellEnd"/>
      <w:r>
        <w:t xml:space="preserve"> Ferencváros” díj adományozására javaslatot tehet:</w:t>
      </w:r>
    </w:p>
    <w:p w:rsidR="001245F8" w:rsidRDefault="001245F8" w:rsidP="001245F8">
      <w:pPr>
        <w:jc w:val="both"/>
      </w:pPr>
    </w:p>
    <w:p w:rsidR="001245F8" w:rsidRPr="005871E1" w:rsidRDefault="001245F8" w:rsidP="001245F8">
      <w:pPr>
        <w:ind w:left="567" w:firstLine="567"/>
        <w:jc w:val="both"/>
      </w:pPr>
      <w:proofErr w:type="gramStart"/>
      <w:r w:rsidRPr="005871E1">
        <w:t>a</w:t>
      </w:r>
      <w:proofErr w:type="gramEnd"/>
      <w:r w:rsidRPr="005871E1">
        <w:t xml:space="preserve">) </w:t>
      </w:r>
      <w:proofErr w:type="spellStart"/>
      <w:r w:rsidRPr="005871E1">
        <w:t>a</w:t>
      </w:r>
      <w:proofErr w:type="spellEnd"/>
      <w:r w:rsidRPr="005871E1">
        <w:t xml:space="preserve"> polgármester,</w:t>
      </w:r>
    </w:p>
    <w:p w:rsidR="001245F8" w:rsidRPr="005871E1" w:rsidRDefault="001245F8" w:rsidP="001245F8">
      <w:pPr>
        <w:ind w:left="1134"/>
        <w:jc w:val="both"/>
      </w:pPr>
      <w:r w:rsidRPr="005871E1">
        <w:t>b) a kerületi önkormányzati óvodák, bölcsődék vezetői, és a Belső-Pesti Tankerületi Központ által fenntartott IX. Kerületi székhellyel rendelkező köznevelési intézmény igazgatója, illetve a Belső-Pesti Tankerületi Központ igazgatója,</w:t>
      </w:r>
    </w:p>
    <w:p w:rsidR="001245F8" w:rsidRPr="005871E1" w:rsidRDefault="001245F8" w:rsidP="001245F8">
      <w:pPr>
        <w:ind w:left="1134"/>
        <w:jc w:val="both"/>
      </w:pPr>
      <w:r w:rsidRPr="005871E1">
        <w:t>c) a kerületi önkormányzati óvodák, bölcsődék és a Belső-Pesti Tankerületi Központ által fenntartott IX. Kerületi székhellyel rendelkező köznevelési intézmények szakmai, érdekképviseleti szervezetei,</w:t>
      </w:r>
    </w:p>
    <w:p w:rsidR="001245F8" w:rsidRPr="005871E1" w:rsidRDefault="001245F8" w:rsidP="001245F8">
      <w:pPr>
        <w:ind w:left="567" w:firstLine="567"/>
        <w:jc w:val="both"/>
      </w:pPr>
      <w:r w:rsidRPr="005871E1">
        <w:t>d) legalább 100 ferencvárosi polgár,</w:t>
      </w:r>
    </w:p>
    <w:p w:rsidR="001245F8" w:rsidRPr="005871E1" w:rsidRDefault="001245F8" w:rsidP="001245F8">
      <w:pPr>
        <w:ind w:left="567" w:firstLine="567"/>
        <w:jc w:val="both"/>
      </w:pPr>
      <w:proofErr w:type="gramStart"/>
      <w:r w:rsidRPr="005871E1">
        <w:t>e</w:t>
      </w:r>
      <w:proofErr w:type="gramEnd"/>
      <w:r w:rsidRPr="005871E1">
        <w:t>) ön</w:t>
      </w:r>
      <w:r>
        <w:t>kormányzati képviselői frakció.</w:t>
      </w:r>
    </w:p>
    <w:p w:rsidR="001245F8" w:rsidRDefault="001245F8" w:rsidP="001245F8">
      <w:pPr>
        <w:jc w:val="both"/>
      </w:pPr>
    </w:p>
    <w:p w:rsidR="001245F8" w:rsidRPr="00192B09" w:rsidRDefault="001245F8" w:rsidP="001245F8">
      <w:pPr>
        <w:jc w:val="both"/>
      </w:pPr>
      <w:r w:rsidRPr="00192B09">
        <w:t>(6) A kitüntetés átadására a Pedagógusok Nap alkalmával kerül sor.</w:t>
      </w:r>
    </w:p>
    <w:p w:rsidR="001245F8" w:rsidRPr="00192B09" w:rsidRDefault="001245F8" w:rsidP="001245F8">
      <w:pPr>
        <w:ind w:left="426" w:hanging="426"/>
        <w:jc w:val="both"/>
      </w:pPr>
      <w:r w:rsidRPr="00192B09">
        <w:t>(7)</w:t>
      </w:r>
      <w:r>
        <w:rPr>
          <w:rStyle w:val="Lbjegyzet-hivatkozs"/>
        </w:rPr>
        <w:footnoteReference w:id="36"/>
      </w:r>
      <w:r w:rsidRPr="00192B09">
        <w:t xml:space="preserve"> </w:t>
      </w:r>
      <w:r w:rsidR="00011348">
        <w:rPr>
          <w:rStyle w:val="Lbjegyzet-hivatkozs"/>
        </w:rPr>
        <w:footnoteReference w:id="37"/>
      </w:r>
      <w:r w:rsidRPr="00192B09">
        <w:t>A díj adományozására beérkező javaslatokat a</w:t>
      </w:r>
      <w:r>
        <w:t xml:space="preserve">z </w:t>
      </w:r>
      <w:r w:rsidR="00011348" w:rsidRPr="00011348">
        <w:t>Egészségügyi, Szociális, Sport, Ifjúsági és Civil Bizottság</w:t>
      </w:r>
      <w:r w:rsidRPr="00192B09">
        <w:t xml:space="preserve"> rangsorolja és terjeszti a Képviselő-testület elé.</w:t>
      </w:r>
    </w:p>
    <w:p w:rsidR="001245F8" w:rsidRDefault="001245F8" w:rsidP="001245F8"/>
    <w:p w:rsidR="001245F8" w:rsidRPr="00192B09" w:rsidRDefault="001245F8" w:rsidP="001245F8"/>
    <w:p w:rsidR="001245F8" w:rsidRPr="00192B09" w:rsidRDefault="001245F8" w:rsidP="001245F8">
      <w:pPr>
        <w:ind w:firstLine="426"/>
        <w:jc w:val="center"/>
        <w:rPr>
          <w:b/>
        </w:rPr>
      </w:pPr>
      <w:r w:rsidRPr="00192B09">
        <w:rPr>
          <w:b/>
        </w:rPr>
        <w:t xml:space="preserve">6. </w:t>
      </w:r>
      <w:r w:rsidRPr="008C3D3E">
        <w:rPr>
          <w:b/>
        </w:rPr>
        <w:t>„</w:t>
      </w:r>
      <w:proofErr w:type="spellStart"/>
      <w:r w:rsidRPr="008C3D3E">
        <w:rPr>
          <w:b/>
        </w:rPr>
        <w:t>Humanitas</w:t>
      </w:r>
      <w:proofErr w:type="spellEnd"/>
      <w:r w:rsidRPr="008C3D3E">
        <w:rPr>
          <w:b/>
        </w:rPr>
        <w:t xml:space="preserve"> Ferencváros” díj</w:t>
      </w:r>
      <w:r>
        <w:rPr>
          <w:rStyle w:val="Lbjegyzet-hivatkozs"/>
          <w:b/>
        </w:rPr>
        <w:footnoteReference w:id="38"/>
      </w:r>
    </w:p>
    <w:p w:rsidR="001245F8" w:rsidRPr="00192B09" w:rsidRDefault="001245F8" w:rsidP="001245F8">
      <w:pPr>
        <w:ind w:firstLine="426"/>
        <w:jc w:val="center"/>
        <w:rPr>
          <w:b/>
        </w:rPr>
      </w:pPr>
    </w:p>
    <w:p w:rsidR="001245F8" w:rsidRPr="00192B09" w:rsidRDefault="001245F8" w:rsidP="001245F8">
      <w:pPr>
        <w:ind w:firstLine="426"/>
        <w:jc w:val="center"/>
        <w:rPr>
          <w:b/>
        </w:rPr>
      </w:pPr>
      <w:r w:rsidRPr="00192B09">
        <w:rPr>
          <w:b/>
        </w:rPr>
        <w:t>6. §</w:t>
      </w:r>
    </w:p>
    <w:p w:rsidR="001245F8" w:rsidRPr="00192B09" w:rsidRDefault="001245F8" w:rsidP="001245F8">
      <w:pPr>
        <w:ind w:firstLine="426"/>
        <w:jc w:val="center"/>
        <w:rPr>
          <w:b/>
        </w:rPr>
      </w:pPr>
    </w:p>
    <w:p w:rsidR="001245F8" w:rsidRPr="00192B09" w:rsidRDefault="001245F8" w:rsidP="001245F8">
      <w:pPr>
        <w:ind w:left="426" w:hanging="426"/>
        <w:jc w:val="both"/>
      </w:pPr>
      <w:r w:rsidRPr="00991C5C">
        <w:t>(1)</w:t>
      </w:r>
      <w:r>
        <w:rPr>
          <w:rStyle w:val="Lbjegyzet-hivatkozs"/>
        </w:rPr>
        <w:footnoteReference w:id="39"/>
      </w:r>
      <w:r w:rsidRPr="00991C5C">
        <w:t xml:space="preserve"> A „</w:t>
      </w:r>
      <w:proofErr w:type="spellStart"/>
      <w:r w:rsidRPr="00991C5C">
        <w:t>Humanitas</w:t>
      </w:r>
      <w:proofErr w:type="spellEnd"/>
      <w:r w:rsidRPr="00991C5C">
        <w:t xml:space="preserve"> Ferencváros” díj a kerület szociális ellátása területén –legalább 10 éven</w:t>
      </w:r>
      <w:r w:rsidRPr="00192B09">
        <w:t xml:space="preserve"> át – végzett kiemelkedő tevékenységet végző magánszemély részére adományozható.</w:t>
      </w:r>
    </w:p>
    <w:p w:rsidR="001245F8" w:rsidRPr="00192B09" w:rsidRDefault="001245F8" w:rsidP="001245F8">
      <w:pPr>
        <w:jc w:val="both"/>
      </w:pPr>
      <w:r w:rsidRPr="00192B09">
        <w:lastRenderedPageBreak/>
        <w:t>(2) A díjból évente egy adományozható, a díjjal bruttó 400.000,- Ft pénzjutalom jár.</w:t>
      </w:r>
    </w:p>
    <w:p w:rsidR="001245F8" w:rsidRPr="00192B09" w:rsidRDefault="001245F8" w:rsidP="001245F8">
      <w:pPr>
        <w:ind w:left="426" w:hanging="426"/>
        <w:jc w:val="both"/>
        <w:rPr>
          <w:b/>
        </w:rPr>
      </w:pPr>
      <w:r w:rsidRPr="00192B09">
        <w:t>(3)</w:t>
      </w:r>
      <w:r>
        <w:t xml:space="preserve"> </w:t>
      </w:r>
      <w:r>
        <w:rPr>
          <w:rStyle w:val="Lbjegyzet-hivatkozs"/>
        </w:rPr>
        <w:footnoteReference w:id="40"/>
      </w:r>
      <w:r w:rsidRPr="00192B09">
        <w:t xml:space="preserve"> A díj az adományozást tanúsító – </w:t>
      </w:r>
      <w:r>
        <w:t xml:space="preserve">2. § (3) bekezdésében részletezett </w:t>
      </w:r>
      <w:r w:rsidRPr="00192B09">
        <w:t xml:space="preserve">– díszes bekeretezett oklevélből, </w:t>
      </w:r>
      <w:smartTag w:uri="urn:schemas-microsoft-com:office:smarttags" w:element="metricconverter">
        <w:smartTagPr>
          <w:attr w:name="ProductID" w:val="70 mm"/>
        </w:smartTagPr>
        <w:r w:rsidRPr="00192B09">
          <w:t>70 mm</w:t>
        </w:r>
      </w:smartTag>
      <w:r w:rsidRPr="00192B09">
        <w:t xml:space="preserve"> átmérőjű kör alakú bronz plakettből és a plakett kicsinyített másának fekvő ellipszis alakú (</w:t>
      </w:r>
      <w:smartTag w:uri="urn:schemas-microsoft-com:office:smarttags" w:element="metricconverter">
        <w:smartTagPr>
          <w:attr w:name="ProductID" w:val="40 mm"/>
        </w:smartTagPr>
        <w:r w:rsidRPr="00192B09">
          <w:t>40 mm</w:t>
        </w:r>
      </w:smartTag>
      <w:r w:rsidRPr="00192B09">
        <w:t xml:space="preserve"> széles és </w:t>
      </w:r>
      <w:smartTag w:uri="urn:schemas-microsoft-com:office:smarttags" w:element="metricconverter">
        <w:smartTagPr>
          <w:attr w:name="ProductID" w:val="30 mm"/>
        </w:smartTagPr>
        <w:r w:rsidRPr="00192B09">
          <w:t>30 mm</w:t>
        </w:r>
      </w:smartTag>
      <w:r w:rsidRPr="00192B09">
        <w:t xml:space="preserve"> magas) jelvényéből áll.</w:t>
      </w:r>
    </w:p>
    <w:p w:rsidR="001245F8" w:rsidRPr="00192B09" w:rsidRDefault="001245F8" w:rsidP="001245F8">
      <w:pPr>
        <w:ind w:left="426" w:hanging="426"/>
        <w:jc w:val="both"/>
        <w:rPr>
          <w:color w:val="000000"/>
        </w:rPr>
      </w:pPr>
      <w:r w:rsidRPr="00192B09">
        <w:t>(4)</w:t>
      </w:r>
      <w:r>
        <w:rPr>
          <w:rStyle w:val="Lbjegyzet-hivatkozs"/>
        </w:rPr>
        <w:footnoteReference w:id="41"/>
      </w:r>
      <w:r>
        <w:rPr>
          <w:rStyle w:val="Lbjegyzet-hivatkozs"/>
        </w:rPr>
        <w:footnoteReference w:id="42"/>
      </w:r>
      <w:r w:rsidRPr="00192B09">
        <w:t xml:space="preserve"> </w:t>
      </w:r>
      <w:r w:rsidRPr="00192B09">
        <w:rPr>
          <w:color w:val="000000"/>
        </w:rPr>
        <w:t xml:space="preserve">A plakett előlapja </w:t>
      </w:r>
      <w:r w:rsidRPr="00042B3F">
        <w:t>az Önkormányzat - 6/2015. (II. 24.) önkormányzati rendelet 1. § (3) bekezdésében meghatározott - emblémáját ábrázolja</w:t>
      </w:r>
      <w:r w:rsidRPr="00F516F2">
        <w:rPr>
          <w:color w:val="000000"/>
        </w:rPr>
        <w:t xml:space="preserve">, felső félkörében a </w:t>
      </w:r>
      <w:r w:rsidRPr="00F516F2">
        <w:t>„</w:t>
      </w:r>
      <w:proofErr w:type="spellStart"/>
      <w:r w:rsidRPr="00F516F2">
        <w:t>Humanitas</w:t>
      </w:r>
      <w:proofErr w:type="spellEnd"/>
      <w:r w:rsidRPr="00F516F2">
        <w:t xml:space="preserve"> Ferencváros”</w:t>
      </w:r>
      <w:r w:rsidRPr="00F516F2">
        <w:rPr>
          <w:color w:val="000000"/>
        </w:rPr>
        <w:t xml:space="preserve"> felirattal. A hátoldalon szabad asszociációt elindító kompozíció szerepel a</w:t>
      </w:r>
      <w:r w:rsidRPr="00192B09">
        <w:rPr>
          <w:color w:val="000000"/>
        </w:rPr>
        <w:t xml:space="preserve"> kerület jellegzetességének számító Bakáts térről. Mindkét oldal alján ugyanaz a hullámvonalakból álló kompozíció szerepel, mely önkormányzati arculati visszatérő vizuális elem.</w:t>
      </w:r>
    </w:p>
    <w:p w:rsidR="001245F8" w:rsidRPr="00F516F2" w:rsidRDefault="001245F8" w:rsidP="001245F8">
      <w:pPr>
        <w:jc w:val="both"/>
      </w:pPr>
      <w:r w:rsidRPr="00F516F2">
        <w:t>(5)</w:t>
      </w:r>
      <w:r>
        <w:rPr>
          <w:rStyle w:val="Lbjegyzet-hivatkozs"/>
        </w:rPr>
        <w:footnoteReference w:id="43"/>
      </w:r>
      <w:r w:rsidRPr="00F516F2">
        <w:t xml:space="preserve"> A „</w:t>
      </w:r>
      <w:proofErr w:type="spellStart"/>
      <w:r w:rsidRPr="00F516F2">
        <w:t>Humanitas</w:t>
      </w:r>
      <w:proofErr w:type="spellEnd"/>
      <w:r w:rsidRPr="00F516F2">
        <w:t xml:space="preserve"> Ferencváros”díj adományozására javaslatot tehet:</w:t>
      </w:r>
    </w:p>
    <w:p w:rsidR="001245F8" w:rsidRPr="00192B09" w:rsidRDefault="001245F8" w:rsidP="001245F8">
      <w:pPr>
        <w:ind w:left="426" w:firstLine="708"/>
        <w:jc w:val="both"/>
      </w:pPr>
      <w:proofErr w:type="gramStart"/>
      <w:r w:rsidRPr="00192B09">
        <w:t>a</w:t>
      </w:r>
      <w:proofErr w:type="gramEnd"/>
      <w:r w:rsidRPr="00192B09">
        <w:t xml:space="preserve">) </w:t>
      </w:r>
      <w:proofErr w:type="spellStart"/>
      <w:r w:rsidRPr="00192B09">
        <w:t>a</w:t>
      </w:r>
      <w:proofErr w:type="spellEnd"/>
      <w:r w:rsidRPr="00192B09">
        <w:t xml:space="preserve"> polgármester,</w:t>
      </w:r>
    </w:p>
    <w:p w:rsidR="001245F8" w:rsidRPr="00192B09" w:rsidRDefault="001245F8" w:rsidP="001245F8">
      <w:pPr>
        <w:ind w:left="426" w:firstLine="708"/>
        <w:jc w:val="both"/>
      </w:pPr>
      <w:r w:rsidRPr="00192B09">
        <w:t>b) a kerületi önkormányzati intézmények vezetői,</w:t>
      </w:r>
    </w:p>
    <w:p w:rsidR="001245F8" w:rsidRPr="00192B09" w:rsidRDefault="001245F8" w:rsidP="001245F8">
      <w:pPr>
        <w:ind w:left="426" w:firstLine="708"/>
        <w:jc w:val="both"/>
      </w:pPr>
      <w:r w:rsidRPr="00192B09">
        <w:t>c) a kerületi önkormányzati intézmények szakmai, érdekképviseleti szervezetei,</w:t>
      </w:r>
    </w:p>
    <w:p w:rsidR="001245F8" w:rsidRDefault="001245F8" w:rsidP="001245F8">
      <w:pPr>
        <w:ind w:left="426" w:firstLine="708"/>
        <w:jc w:val="both"/>
      </w:pPr>
      <w:r w:rsidRPr="00192B09">
        <w:t>d)</w:t>
      </w:r>
      <w:r>
        <w:rPr>
          <w:rStyle w:val="Lbjegyzet-hivatkozs"/>
        </w:rPr>
        <w:footnoteReference w:id="44"/>
      </w:r>
      <w:r w:rsidRPr="00192B09">
        <w:t xml:space="preserve"> legalább </w:t>
      </w:r>
      <w:r>
        <w:t>100 ferencvárosi polgár</w:t>
      </w:r>
    </w:p>
    <w:p w:rsidR="001245F8" w:rsidRDefault="001245F8" w:rsidP="001245F8">
      <w:pPr>
        <w:ind w:left="426" w:firstLine="708"/>
        <w:jc w:val="both"/>
      </w:pPr>
      <w:proofErr w:type="gramStart"/>
      <w:r>
        <w:t>e</w:t>
      </w:r>
      <w:proofErr w:type="gramEnd"/>
      <w:r>
        <w:t>)</w:t>
      </w:r>
      <w:r>
        <w:rPr>
          <w:rStyle w:val="Lbjegyzet-hivatkozs"/>
        </w:rPr>
        <w:footnoteReference w:id="45"/>
      </w:r>
      <w:r>
        <w:t xml:space="preserve"> önkormányzati képviselői frakció.</w:t>
      </w:r>
    </w:p>
    <w:p w:rsidR="001245F8" w:rsidRDefault="001245F8" w:rsidP="001245F8">
      <w:pPr>
        <w:jc w:val="both"/>
      </w:pPr>
      <w:r w:rsidRPr="00C73A9E">
        <w:t>(6)</w:t>
      </w:r>
      <w:r>
        <w:rPr>
          <w:rStyle w:val="Lbjegyzet-hivatkozs"/>
        </w:rPr>
        <w:footnoteReference w:id="46"/>
      </w:r>
      <w:r w:rsidRPr="00C73A9E">
        <w:t xml:space="preserve"> A kitüntetés átadására – a 13. § (1/a) bekezdésében meghatározott évek kivételével - a Szociális Munka Napja (november 12.) alkalmával kerül átadásra. A 13. § (1/a) bekezdésében meghatározott években a kitüntetés átadására december 4-én, a kerület </w:t>
      </w:r>
      <w:proofErr w:type="gramStart"/>
      <w:r w:rsidRPr="00C73A9E">
        <w:t>alapításának napja</w:t>
      </w:r>
      <w:proofErr w:type="gramEnd"/>
      <w:r w:rsidRPr="00C73A9E">
        <w:t xml:space="preserve"> alkalmából tartandó dí</w:t>
      </w:r>
      <w:r>
        <w:t>szünnepség keretében kerül sor.</w:t>
      </w:r>
    </w:p>
    <w:p w:rsidR="001245F8" w:rsidRPr="00192B09" w:rsidRDefault="001245F8" w:rsidP="001245F8">
      <w:pPr>
        <w:ind w:left="426" w:hanging="426"/>
        <w:jc w:val="both"/>
      </w:pPr>
      <w:r w:rsidRPr="00192B09">
        <w:t>(7)</w:t>
      </w:r>
      <w:r>
        <w:rPr>
          <w:rStyle w:val="Lbjegyzet-hivatkozs"/>
        </w:rPr>
        <w:footnoteReference w:id="47"/>
      </w:r>
      <w:r w:rsidRPr="00192B09">
        <w:t xml:space="preserve"> </w:t>
      </w:r>
      <w:r w:rsidR="00011348">
        <w:rPr>
          <w:rStyle w:val="Lbjegyzet-hivatkozs"/>
        </w:rPr>
        <w:footnoteReference w:id="48"/>
      </w:r>
      <w:r w:rsidRPr="00192B09">
        <w:t>A díj adományozására beérkező javaslatokat a</w:t>
      </w:r>
      <w:r>
        <w:t xml:space="preserve">z </w:t>
      </w:r>
      <w:r w:rsidR="00011348" w:rsidRPr="00011348">
        <w:t>Egészségügyi, Szociális, Sport, Ifjúsági és Civil Bizottság</w:t>
      </w:r>
      <w:r w:rsidRPr="00192B09">
        <w:t xml:space="preserve"> rangsorolja és terjeszti a Képviselő-testület elé.</w:t>
      </w:r>
    </w:p>
    <w:p w:rsidR="001245F8" w:rsidRPr="00192B09" w:rsidRDefault="001245F8" w:rsidP="001245F8">
      <w:pPr>
        <w:jc w:val="both"/>
      </w:pPr>
    </w:p>
    <w:p w:rsidR="001245F8" w:rsidRPr="00192B09" w:rsidRDefault="001245F8" w:rsidP="001245F8">
      <w:pPr>
        <w:ind w:firstLine="426"/>
        <w:jc w:val="center"/>
        <w:rPr>
          <w:b/>
        </w:rPr>
      </w:pPr>
      <w:r w:rsidRPr="00192B09">
        <w:rPr>
          <w:b/>
        </w:rPr>
        <w:t>7.</w:t>
      </w:r>
      <w:r>
        <w:rPr>
          <w:b/>
        </w:rPr>
        <w:t xml:space="preserve"> </w:t>
      </w:r>
      <w:r>
        <w:t>„</w:t>
      </w:r>
      <w:r>
        <w:rPr>
          <w:b/>
        </w:rPr>
        <w:t xml:space="preserve">Ferencváros </w:t>
      </w:r>
      <w:proofErr w:type="spellStart"/>
      <w:r w:rsidRPr="00190674">
        <w:rPr>
          <w:b/>
        </w:rPr>
        <w:t>Magyary</w:t>
      </w:r>
      <w:proofErr w:type="spellEnd"/>
      <w:r w:rsidRPr="00190674">
        <w:rPr>
          <w:b/>
        </w:rPr>
        <w:t xml:space="preserve"> Zoltán Díja</w:t>
      </w:r>
      <w:r>
        <w:rPr>
          <w:b/>
        </w:rPr>
        <w:t>”</w:t>
      </w:r>
      <w:r>
        <w:rPr>
          <w:rStyle w:val="Lbjegyzet-hivatkozs"/>
          <w:b/>
        </w:rPr>
        <w:footnoteReference w:id="49"/>
      </w:r>
    </w:p>
    <w:p w:rsidR="001245F8" w:rsidRPr="00192B09" w:rsidRDefault="001245F8" w:rsidP="001245F8">
      <w:pPr>
        <w:ind w:firstLine="426"/>
        <w:jc w:val="center"/>
        <w:rPr>
          <w:b/>
        </w:rPr>
      </w:pPr>
    </w:p>
    <w:p w:rsidR="001245F8" w:rsidRPr="00192B09" w:rsidRDefault="001245F8" w:rsidP="001245F8">
      <w:pPr>
        <w:ind w:firstLine="426"/>
        <w:jc w:val="center"/>
        <w:rPr>
          <w:b/>
        </w:rPr>
      </w:pPr>
      <w:r w:rsidRPr="00192B09">
        <w:rPr>
          <w:b/>
        </w:rPr>
        <w:t>7. §</w:t>
      </w:r>
    </w:p>
    <w:p w:rsidR="001245F8" w:rsidRPr="00192B09" w:rsidRDefault="001245F8" w:rsidP="001245F8">
      <w:pPr>
        <w:ind w:left="426" w:hanging="426"/>
        <w:jc w:val="both"/>
      </w:pPr>
      <w:r w:rsidRPr="00314C41">
        <w:t>(1)</w:t>
      </w:r>
      <w:r>
        <w:rPr>
          <w:rStyle w:val="Lbjegyzet-hivatkozs"/>
        </w:rPr>
        <w:footnoteReference w:id="50"/>
      </w:r>
      <w:r w:rsidRPr="00314C41">
        <w:t xml:space="preserve"> „Ferencváros </w:t>
      </w:r>
      <w:proofErr w:type="spellStart"/>
      <w:r w:rsidRPr="00314C41">
        <w:t>Magyary</w:t>
      </w:r>
      <w:proofErr w:type="spellEnd"/>
      <w:r w:rsidRPr="00314C41">
        <w:t xml:space="preserve"> Zoltán Díja” adományozható annak, aki a Budapest Főváros IX.</w:t>
      </w:r>
      <w:r w:rsidRPr="00192B09">
        <w:t xml:space="preserve"> Kerület Ferencváros Önkormányzatának Polgármesteri Hivatalában legalább 10 éven át a munkáját kiemelkedő színvonalon végző köztisztviselő, ügykezelő és fizikai alkalmazott részére.</w:t>
      </w:r>
    </w:p>
    <w:p w:rsidR="001245F8" w:rsidRPr="00192B09" w:rsidRDefault="001245F8" w:rsidP="001245F8">
      <w:pPr>
        <w:ind w:left="426" w:hanging="426"/>
        <w:jc w:val="both"/>
      </w:pPr>
      <w:r w:rsidRPr="00192B09">
        <w:t>(2) A díjból évente kettő adományozható, a díjjal bruttó 400.000,- Ft pénzjutalom jár.</w:t>
      </w:r>
    </w:p>
    <w:p w:rsidR="001245F8" w:rsidRPr="00192B09" w:rsidRDefault="001245F8" w:rsidP="001245F8">
      <w:pPr>
        <w:ind w:left="426" w:hanging="426"/>
        <w:jc w:val="both"/>
        <w:rPr>
          <w:b/>
        </w:rPr>
      </w:pPr>
      <w:r w:rsidRPr="00192B09">
        <w:t>(3)</w:t>
      </w:r>
      <w:r>
        <w:t xml:space="preserve"> </w:t>
      </w:r>
      <w:r>
        <w:rPr>
          <w:rStyle w:val="Lbjegyzet-hivatkozs"/>
        </w:rPr>
        <w:footnoteReference w:id="51"/>
      </w:r>
      <w:r w:rsidRPr="00192B09">
        <w:t xml:space="preserve"> A díj az adományozást tanúsító – </w:t>
      </w:r>
      <w:r>
        <w:t xml:space="preserve">2. § (3) bekezdésében részletezett </w:t>
      </w:r>
      <w:r w:rsidRPr="00192B09">
        <w:t xml:space="preserve">– díszes bekeretezett oklevélből, </w:t>
      </w:r>
      <w:smartTag w:uri="urn:schemas-microsoft-com:office:smarttags" w:element="metricconverter">
        <w:smartTagPr>
          <w:attr w:name="ProductID" w:val="70 mm"/>
        </w:smartTagPr>
        <w:r w:rsidRPr="00192B09">
          <w:t>70 mm</w:t>
        </w:r>
      </w:smartTag>
      <w:r w:rsidRPr="00192B09">
        <w:t xml:space="preserve"> átmérőjű kör alakú bronz plakettből és a plakett kicsinyített másának fekvő ellipszis alakú (</w:t>
      </w:r>
      <w:smartTag w:uri="urn:schemas-microsoft-com:office:smarttags" w:element="metricconverter">
        <w:smartTagPr>
          <w:attr w:name="ProductID" w:val="40 mm"/>
        </w:smartTagPr>
        <w:r w:rsidRPr="00192B09">
          <w:t>40 mm</w:t>
        </w:r>
      </w:smartTag>
      <w:r w:rsidRPr="00192B09">
        <w:t xml:space="preserve"> széles és </w:t>
      </w:r>
      <w:smartTag w:uri="urn:schemas-microsoft-com:office:smarttags" w:element="metricconverter">
        <w:smartTagPr>
          <w:attr w:name="ProductID" w:val="30 mm"/>
        </w:smartTagPr>
        <w:r w:rsidRPr="00192B09">
          <w:t>30 mm</w:t>
        </w:r>
      </w:smartTag>
      <w:r w:rsidRPr="00192B09">
        <w:t xml:space="preserve"> magas) jelvényéből áll.</w:t>
      </w:r>
    </w:p>
    <w:p w:rsidR="001245F8" w:rsidRPr="00192B09" w:rsidRDefault="001245F8" w:rsidP="001245F8">
      <w:pPr>
        <w:ind w:left="426" w:hanging="426"/>
        <w:jc w:val="both"/>
        <w:rPr>
          <w:color w:val="000000"/>
        </w:rPr>
      </w:pPr>
      <w:r w:rsidRPr="00192B09">
        <w:t>(4)</w:t>
      </w:r>
      <w:r>
        <w:rPr>
          <w:rStyle w:val="Lbjegyzet-hivatkozs"/>
        </w:rPr>
        <w:footnoteReference w:id="52"/>
      </w:r>
      <w:r>
        <w:rPr>
          <w:rStyle w:val="Lbjegyzet-hivatkozs"/>
        </w:rPr>
        <w:footnoteReference w:id="53"/>
      </w:r>
      <w:r w:rsidRPr="00192B09">
        <w:t xml:space="preserve"> </w:t>
      </w:r>
      <w:r w:rsidRPr="00192B09">
        <w:rPr>
          <w:color w:val="000000"/>
        </w:rPr>
        <w:t xml:space="preserve">A plakett előlapja </w:t>
      </w:r>
      <w:r w:rsidRPr="00042B3F">
        <w:t>az Önkormányzat - 6/2015. (II. 24.) önkormányzati rendelet 1. § (3) bekezdésében meghatározott - emblémáját ábrázolja</w:t>
      </w:r>
      <w:r w:rsidRPr="00314C41">
        <w:rPr>
          <w:color w:val="000000"/>
        </w:rPr>
        <w:t xml:space="preserve">, felső félkörében a </w:t>
      </w:r>
      <w:r w:rsidRPr="00314C41">
        <w:t xml:space="preserve">„Ferencváros </w:t>
      </w:r>
      <w:proofErr w:type="spellStart"/>
      <w:r w:rsidRPr="00314C41">
        <w:lastRenderedPageBreak/>
        <w:t>Magyary</w:t>
      </w:r>
      <w:proofErr w:type="spellEnd"/>
      <w:r w:rsidRPr="00314C41">
        <w:t xml:space="preserve"> Zoltán Díja”</w:t>
      </w:r>
      <w:r w:rsidRPr="00314C41">
        <w:rPr>
          <w:color w:val="000000"/>
        </w:rPr>
        <w:t xml:space="preserve"> felirattal. A hátoldalon szabad asszociációt elindító kompozíció</w:t>
      </w:r>
      <w:r w:rsidRPr="00192B09">
        <w:rPr>
          <w:color w:val="000000"/>
        </w:rPr>
        <w:t xml:space="preserve"> szerepel a kerület jellegzetességének számító Bakáts térről. Mindkét oldal alján ugyanaz a hullámvonalakból álló kompozíció szerepel, mely önkormányzati arculati visszatérő vizuális elem.</w:t>
      </w:r>
    </w:p>
    <w:p w:rsidR="001245F8" w:rsidRPr="00314C41" w:rsidRDefault="001245F8" w:rsidP="001245F8">
      <w:pPr>
        <w:jc w:val="both"/>
      </w:pPr>
      <w:r w:rsidRPr="00314C41">
        <w:t>(5)</w:t>
      </w:r>
      <w:r>
        <w:rPr>
          <w:rStyle w:val="Lbjegyzet-hivatkozs"/>
        </w:rPr>
        <w:footnoteReference w:id="54"/>
      </w:r>
      <w:r w:rsidRPr="00314C41">
        <w:t xml:space="preserve"> A „Ferencváros „</w:t>
      </w:r>
      <w:proofErr w:type="spellStart"/>
      <w:r w:rsidRPr="00314C41">
        <w:t>Magyary</w:t>
      </w:r>
      <w:proofErr w:type="spellEnd"/>
      <w:r w:rsidRPr="00314C41">
        <w:t xml:space="preserve"> Zoltán Díja” adományozására javaslatot tehet:</w:t>
      </w:r>
    </w:p>
    <w:p w:rsidR="001245F8" w:rsidRPr="00192B09" w:rsidRDefault="001245F8" w:rsidP="001245F8">
      <w:pPr>
        <w:ind w:firstLine="851"/>
        <w:jc w:val="both"/>
      </w:pPr>
      <w:proofErr w:type="gramStart"/>
      <w:r w:rsidRPr="00192B09">
        <w:t>a</w:t>
      </w:r>
      <w:proofErr w:type="gramEnd"/>
      <w:r w:rsidRPr="00192B09">
        <w:t>) polgármester,</w:t>
      </w:r>
    </w:p>
    <w:p w:rsidR="001245F8" w:rsidRPr="00192B09" w:rsidRDefault="001245F8" w:rsidP="001245F8">
      <w:pPr>
        <w:ind w:firstLine="851"/>
        <w:jc w:val="both"/>
      </w:pPr>
      <w:r>
        <w:t>b</w:t>
      </w:r>
      <w:r w:rsidRPr="00192B09">
        <w:t>) jegyző,</w:t>
      </w:r>
    </w:p>
    <w:p w:rsidR="001245F8" w:rsidRPr="00192B09" w:rsidRDefault="001245F8" w:rsidP="001245F8">
      <w:pPr>
        <w:ind w:firstLine="851"/>
        <w:jc w:val="both"/>
      </w:pPr>
      <w:r>
        <w:t>c</w:t>
      </w:r>
      <w:r w:rsidRPr="00192B09">
        <w:t>) a Polgármesteri Hivatal szervezeti egységeinek vezetői.</w:t>
      </w:r>
    </w:p>
    <w:p w:rsidR="001245F8" w:rsidRPr="00192B09" w:rsidRDefault="001245F8" w:rsidP="001245F8">
      <w:pPr>
        <w:jc w:val="both"/>
      </w:pPr>
      <w:r w:rsidRPr="00192B09">
        <w:t>(6) A kitüntetés átadására a Köztisztviselők Napja (július 1.) alkalmával kerül átadásra.</w:t>
      </w:r>
    </w:p>
    <w:p w:rsidR="001245F8" w:rsidRPr="00192B09" w:rsidRDefault="001245F8" w:rsidP="001245F8">
      <w:pPr>
        <w:ind w:left="426" w:hanging="426"/>
        <w:jc w:val="both"/>
      </w:pPr>
      <w:r w:rsidRPr="00192B09">
        <w:t>(7) A díj adományozására beérkező javaslatokat a Jegyző a Polgármester véleményét figyelembe véve rangsorolja és terjeszti a Képviselő-testület elé.</w:t>
      </w:r>
    </w:p>
    <w:p w:rsidR="001245F8" w:rsidRDefault="001245F8" w:rsidP="001245F8">
      <w:pPr>
        <w:ind w:firstLine="426"/>
        <w:jc w:val="center"/>
      </w:pPr>
    </w:p>
    <w:p w:rsidR="001245F8" w:rsidRPr="00192B09" w:rsidRDefault="001245F8" w:rsidP="001245F8">
      <w:pPr>
        <w:ind w:firstLine="426"/>
        <w:jc w:val="center"/>
      </w:pPr>
    </w:p>
    <w:p w:rsidR="001245F8" w:rsidRPr="00192B09" w:rsidRDefault="001245F8" w:rsidP="001245F8">
      <w:pPr>
        <w:ind w:firstLine="426"/>
        <w:jc w:val="center"/>
        <w:rPr>
          <w:b/>
        </w:rPr>
      </w:pPr>
      <w:r w:rsidRPr="00192B09">
        <w:rPr>
          <w:b/>
        </w:rPr>
        <w:t>8.</w:t>
      </w:r>
      <w:r>
        <w:rPr>
          <w:b/>
        </w:rPr>
        <w:t xml:space="preserve"> </w:t>
      </w:r>
      <w:r w:rsidRPr="00D97A18">
        <w:rPr>
          <w:b/>
        </w:rPr>
        <w:t>„</w:t>
      </w:r>
      <w:r>
        <w:rPr>
          <w:b/>
        </w:rPr>
        <w:t>Ferencváros József Attila</w:t>
      </w:r>
      <w:r w:rsidRPr="009C66CB">
        <w:rPr>
          <w:b/>
        </w:rPr>
        <w:t xml:space="preserve"> Díja</w:t>
      </w:r>
      <w:r>
        <w:rPr>
          <w:b/>
        </w:rPr>
        <w:t>”</w:t>
      </w:r>
      <w:r>
        <w:rPr>
          <w:rStyle w:val="Lbjegyzet-hivatkozs"/>
          <w:b/>
        </w:rPr>
        <w:footnoteReference w:id="55"/>
      </w:r>
    </w:p>
    <w:p w:rsidR="001245F8" w:rsidRPr="00192B09" w:rsidRDefault="001245F8" w:rsidP="001245F8">
      <w:pPr>
        <w:ind w:firstLine="426"/>
        <w:jc w:val="center"/>
        <w:rPr>
          <w:b/>
        </w:rPr>
      </w:pPr>
    </w:p>
    <w:p w:rsidR="001245F8" w:rsidRPr="00192B09" w:rsidRDefault="001245F8" w:rsidP="001245F8">
      <w:pPr>
        <w:ind w:firstLine="426"/>
        <w:jc w:val="center"/>
        <w:rPr>
          <w:b/>
        </w:rPr>
      </w:pPr>
      <w:r w:rsidRPr="00192B09">
        <w:rPr>
          <w:b/>
        </w:rPr>
        <w:t>8. §</w:t>
      </w:r>
    </w:p>
    <w:p w:rsidR="001245F8" w:rsidRPr="00192B09" w:rsidRDefault="001245F8" w:rsidP="001245F8">
      <w:pPr>
        <w:ind w:firstLine="426"/>
        <w:jc w:val="center"/>
        <w:rPr>
          <w:b/>
        </w:rPr>
      </w:pPr>
    </w:p>
    <w:p w:rsidR="001245F8" w:rsidRPr="00192B09" w:rsidRDefault="001245F8" w:rsidP="001245F8">
      <w:pPr>
        <w:ind w:left="426" w:hanging="426"/>
        <w:jc w:val="both"/>
        <w:rPr>
          <w:b/>
        </w:rPr>
      </w:pPr>
      <w:r w:rsidRPr="00314C41">
        <w:t>(1)</w:t>
      </w:r>
      <w:r>
        <w:rPr>
          <w:rStyle w:val="Lbjegyzet-hivatkozs"/>
        </w:rPr>
        <w:footnoteReference w:id="56"/>
      </w:r>
      <w:r w:rsidRPr="00314C41">
        <w:t xml:space="preserve"> A „Ferencváros József Attila Díja” a kultúra terén kiemelkedő teljesítményt nyújtó</w:t>
      </w:r>
      <w:r w:rsidRPr="00192B09">
        <w:t xml:space="preserve"> magánszemély részére adományozható.</w:t>
      </w:r>
    </w:p>
    <w:p w:rsidR="001245F8" w:rsidRPr="00192B09" w:rsidRDefault="001245F8" w:rsidP="001245F8">
      <w:pPr>
        <w:jc w:val="both"/>
      </w:pPr>
      <w:r w:rsidRPr="00192B09">
        <w:t>(2) A díjból évente egy adományozható, a díjjal bruttó 400.000,- Ft pénzjutalom jár.</w:t>
      </w:r>
    </w:p>
    <w:p w:rsidR="001245F8" w:rsidRPr="00192B09" w:rsidRDefault="001245F8" w:rsidP="001245F8">
      <w:pPr>
        <w:ind w:left="426" w:hanging="426"/>
        <w:jc w:val="both"/>
        <w:rPr>
          <w:b/>
        </w:rPr>
      </w:pPr>
      <w:r w:rsidRPr="00192B09">
        <w:t>(3)</w:t>
      </w:r>
      <w:r>
        <w:t xml:space="preserve"> </w:t>
      </w:r>
      <w:r>
        <w:rPr>
          <w:rStyle w:val="Lbjegyzet-hivatkozs"/>
        </w:rPr>
        <w:footnoteReference w:id="57"/>
      </w:r>
      <w:r w:rsidRPr="00192B09">
        <w:t xml:space="preserve"> A cím az adományozást tanúsító – </w:t>
      </w:r>
      <w:r>
        <w:t xml:space="preserve">2. § (3) bekezdésében részletezett </w:t>
      </w:r>
      <w:r w:rsidRPr="00192B09">
        <w:t xml:space="preserve">– díszes bekeretezett oklevélből, </w:t>
      </w:r>
      <w:smartTag w:uri="urn:schemas-microsoft-com:office:smarttags" w:element="metricconverter">
        <w:smartTagPr>
          <w:attr w:name="ProductID" w:val="70 mm"/>
        </w:smartTagPr>
        <w:r w:rsidRPr="00192B09">
          <w:t>70 mm</w:t>
        </w:r>
      </w:smartTag>
      <w:r w:rsidRPr="00192B09">
        <w:t xml:space="preserve"> átmérőjű kör alakú bronz plakettből és a plakett kicsinyített másának fekvő ellipszis alakú (</w:t>
      </w:r>
      <w:smartTag w:uri="urn:schemas-microsoft-com:office:smarttags" w:element="metricconverter">
        <w:smartTagPr>
          <w:attr w:name="ProductID" w:val="40 mm"/>
        </w:smartTagPr>
        <w:r w:rsidRPr="00192B09">
          <w:t>40 mm</w:t>
        </w:r>
      </w:smartTag>
      <w:r w:rsidRPr="00192B09">
        <w:t xml:space="preserve"> széles és </w:t>
      </w:r>
      <w:smartTag w:uri="urn:schemas-microsoft-com:office:smarttags" w:element="metricconverter">
        <w:smartTagPr>
          <w:attr w:name="ProductID" w:val="30 mm"/>
        </w:smartTagPr>
        <w:r w:rsidRPr="00192B09">
          <w:t>30 mm</w:t>
        </w:r>
      </w:smartTag>
      <w:r w:rsidRPr="00192B09">
        <w:t xml:space="preserve"> magas) jelvényéből áll.</w:t>
      </w:r>
    </w:p>
    <w:p w:rsidR="001245F8" w:rsidRPr="00192B09" w:rsidRDefault="001245F8" w:rsidP="001245F8">
      <w:pPr>
        <w:ind w:left="426" w:hanging="426"/>
        <w:jc w:val="both"/>
        <w:rPr>
          <w:color w:val="000000"/>
        </w:rPr>
      </w:pPr>
      <w:r w:rsidRPr="00192B09">
        <w:t>(4)</w:t>
      </w:r>
      <w:r>
        <w:rPr>
          <w:rStyle w:val="Lbjegyzet-hivatkozs"/>
        </w:rPr>
        <w:footnoteReference w:id="58"/>
      </w:r>
      <w:r>
        <w:rPr>
          <w:rStyle w:val="Lbjegyzet-hivatkozs"/>
        </w:rPr>
        <w:footnoteReference w:id="59"/>
      </w:r>
      <w:r w:rsidRPr="00192B09">
        <w:t xml:space="preserve"> </w:t>
      </w:r>
      <w:r w:rsidRPr="00192B09">
        <w:rPr>
          <w:color w:val="000000"/>
        </w:rPr>
        <w:t xml:space="preserve">A plakett előlapja </w:t>
      </w:r>
      <w:r w:rsidRPr="00042B3F">
        <w:t>az Önkormányzat - 6/2015. (II. 24.) önkormányzati rendelet 1. § (3) bekezdésében meghatározott - emblémáját ábrázolja</w:t>
      </w:r>
      <w:r w:rsidRPr="000431D0">
        <w:rPr>
          <w:color w:val="000000"/>
        </w:rPr>
        <w:t xml:space="preserve">, felső félkörében a </w:t>
      </w:r>
      <w:r w:rsidRPr="000431D0">
        <w:t>„Ferencváros József Attila Díja”</w:t>
      </w:r>
      <w:r w:rsidRPr="000431D0">
        <w:rPr>
          <w:color w:val="000000"/>
        </w:rPr>
        <w:t xml:space="preserve"> felirattal. A hátoldalon szabad asszociációt elindító kompozíció</w:t>
      </w:r>
      <w:r w:rsidRPr="00192B09">
        <w:rPr>
          <w:color w:val="000000"/>
        </w:rPr>
        <w:t xml:space="preserve"> szerepel a kerület jellegzetességének számító Bakáts térről. Mindkét oldal alján ugyanaz a hullámvonalakból álló kompozíció szerepel, mely önkormányzati arculati visszatérő vizuális elem.</w:t>
      </w:r>
    </w:p>
    <w:p w:rsidR="001245F8" w:rsidRPr="000431D0" w:rsidRDefault="001245F8" w:rsidP="001245F8">
      <w:pPr>
        <w:jc w:val="both"/>
      </w:pPr>
      <w:r w:rsidRPr="000431D0">
        <w:t>(5)</w:t>
      </w:r>
      <w:r>
        <w:rPr>
          <w:rStyle w:val="Lbjegyzet-hivatkozs"/>
        </w:rPr>
        <w:footnoteReference w:id="60"/>
      </w:r>
      <w:r w:rsidRPr="000431D0">
        <w:t xml:space="preserve"> A „Ferencváros József Attila Díja” adományozására javaslatot tehet:</w:t>
      </w:r>
    </w:p>
    <w:p w:rsidR="001245F8" w:rsidRPr="00192B09" w:rsidRDefault="001245F8" w:rsidP="001245F8">
      <w:pPr>
        <w:ind w:firstLine="1134"/>
        <w:jc w:val="both"/>
      </w:pPr>
      <w:proofErr w:type="gramStart"/>
      <w:r w:rsidRPr="00192B09">
        <w:t>a</w:t>
      </w:r>
      <w:proofErr w:type="gramEnd"/>
      <w:r w:rsidRPr="00192B09">
        <w:t>) legalább 5 helyi önkormányzati képviselő,</w:t>
      </w:r>
    </w:p>
    <w:p w:rsidR="001245F8" w:rsidRPr="00192B09" w:rsidRDefault="001245F8" w:rsidP="001245F8">
      <w:pPr>
        <w:ind w:firstLine="1134"/>
        <w:jc w:val="both"/>
      </w:pPr>
      <w:r w:rsidRPr="00192B09">
        <w:t>b) önkormányzati képviselői frakció,</w:t>
      </w:r>
    </w:p>
    <w:p w:rsidR="001245F8" w:rsidRPr="00192B09" w:rsidRDefault="001245F8" w:rsidP="001245F8">
      <w:pPr>
        <w:ind w:firstLine="1134"/>
        <w:jc w:val="both"/>
      </w:pPr>
      <w:r w:rsidRPr="00192B09">
        <w:t>c)</w:t>
      </w:r>
      <w:r>
        <w:rPr>
          <w:rStyle w:val="Lbjegyzet-hivatkozs"/>
        </w:rPr>
        <w:footnoteReference w:id="61"/>
      </w:r>
      <w:r w:rsidRPr="00192B09">
        <w:t xml:space="preserve"> legalább 100 ferencvárosi polgár,</w:t>
      </w:r>
    </w:p>
    <w:p w:rsidR="001245F8" w:rsidRPr="00192B09" w:rsidRDefault="001245F8" w:rsidP="001245F8">
      <w:pPr>
        <w:ind w:firstLine="1134"/>
        <w:jc w:val="both"/>
      </w:pPr>
      <w:r w:rsidRPr="00192B09">
        <w:t>d) a polgármester.</w:t>
      </w:r>
    </w:p>
    <w:p w:rsidR="001245F8" w:rsidRPr="00192B09" w:rsidRDefault="001245F8" w:rsidP="001245F8">
      <w:pPr>
        <w:jc w:val="both"/>
      </w:pPr>
      <w:r w:rsidRPr="00192B09">
        <w:t>(6) A kitüntetés átadására a Költészet Napja (április 11.) alkalmával kerül sor.</w:t>
      </w:r>
    </w:p>
    <w:p w:rsidR="001245F8" w:rsidRPr="00192B09" w:rsidRDefault="001245F8" w:rsidP="001245F8">
      <w:pPr>
        <w:ind w:left="426" w:hanging="426"/>
        <w:jc w:val="both"/>
      </w:pPr>
      <w:r w:rsidRPr="00192B09">
        <w:t>(7)</w:t>
      </w:r>
      <w:r>
        <w:rPr>
          <w:rStyle w:val="Lbjegyzet-hivatkozs"/>
        </w:rPr>
        <w:footnoteReference w:id="62"/>
      </w:r>
      <w:r w:rsidRPr="00192B09">
        <w:t xml:space="preserve"> </w:t>
      </w:r>
      <w:r w:rsidR="00011348">
        <w:rPr>
          <w:rStyle w:val="Lbjegyzet-hivatkozs"/>
        </w:rPr>
        <w:footnoteReference w:id="63"/>
      </w:r>
      <w:r w:rsidRPr="00192B09">
        <w:t xml:space="preserve">A díj adományozására beérkező javaslatokat a </w:t>
      </w:r>
      <w:r w:rsidR="00011348" w:rsidRPr="00011348">
        <w:t xml:space="preserve">Kulturális, Oktatási, Egyházügyi és Nemzetiségi Bizottság </w:t>
      </w:r>
      <w:r w:rsidRPr="00192B09">
        <w:t>rangsorolja és terjeszti a Képviselő-testület elé.</w:t>
      </w:r>
    </w:p>
    <w:p w:rsidR="001245F8" w:rsidRPr="00192B09" w:rsidRDefault="001245F8" w:rsidP="001245F8">
      <w:pPr>
        <w:ind w:firstLine="426"/>
        <w:jc w:val="center"/>
      </w:pPr>
    </w:p>
    <w:p w:rsidR="001245F8" w:rsidRPr="00192B09" w:rsidRDefault="001245F8" w:rsidP="001245F8">
      <w:pPr>
        <w:ind w:firstLine="426"/>
        <w:jc w:val="center"/>
      </w:pPr>
    </w:p>
    <w:p w:rsidR="001245F8" w:rsidRPr="00192B09" w:rsidRDefault="001245F8" w:rsidP="001245F8">
      <w:pPr>
        <w:ind w:firstLine="426"/>
        <w:jc w:val="center"/>
        <w:rPr>
          <w:b/>
        </w:rPr>
      </w:pPr>
      <w:r w:rsidRPr="00192B09">
        <w:rPr>
          <w:b/>
        </w:rPr>
        <w:t xml:space="preserve">9. </w:t>
      </w:r>
      <w:r w:rsidRPr="00D45A4B">
        <w:rPr>
          <w:b/>
        </w:rPr>
        <w:t>„Ferencváros Közbiztonságáért</w:t>
      </w:r>
      <w:r w:rsidRPr="00163821">
        <w:t xml:space="preserve">” </w:t>
      </w:r>
      <w:r w:rsidRPr="00163821">
        <w:rPr>
          <w:b/>
        </w:rPr>
        <w:t>díj</w:t>
      </w:r>
      <w:r>
        <w:rPr>
          <w:rStyle w:val="Lbjegyzet-hivatkozs"/>
          <w:b/>
        </w:rPr>
        <w:footnoteReference w:id="64"/>
      </w:r>
    </w:p>
    <w:p w:rsidR="001245F8" w:rsidRPr="00192B09" w:rsidRDefault="001245F8" w:rsidP="001245F8">
      <w:pPr>
        <w:ind w:firstLine="426"/>
        <w:jc w:val="center"/>
        <w:rPr>
          <w:b/>
        </w:rPr>
      </w:pPr>
    </w:p>
    <w:p w:rsidR="001245F8" w:rsidRPr="00192B09" w:rsidRDefault="001245F8" w:rsidP="001245F8">
      <w:pPr>
        <w:ind w:firstLine="426"/>
        <w:jc w:val="center"/>
        <w:rPr>
          <w:b/>
        </w:rPr>
      </w:pPr>
      <w:r w:rsidRPr="00192B09">
        <w:rPr>
          <w:b/>
        </w:rPr>
        <w:t>9. §</w:t>
      </w:r>
    </w:p>
    <w:p w:rsidR="001245F8" w:rsidRPr="00192B09" w:rsidRDefault="001245F8" w:rsidP="001245F8">
      <w:pPr>
        <w:ind w:firstLine="426"/>
        <w:jc w:val="both"/>
        <w:rPr>
          <w:b/>
        </w:rPr>
      </w:pPr>
    </w:p>
    <w:p w:rsidR="001245F8" w:rsidRPr="00192B09" w:rsidRDefault="001245F8" w:rsidP="001245F8">
      <w:pPr>
        <w:ind w:left="426" w:hanging="426"/>
        <w:jc w:val="both"/>
      </w:pPr>
      <w:r w:rsidRPr="00192B09">
        <w:t>(1) A „Ferencváros Közbiztonságáért”díj a kerület közbiztonsága, rendvédelme területén, a közbiztonság fenntartásában, annak javítása érdekében huzamosabb ideje kiemelkedő teljesítményt nyújtó, vagy a rendvédelmi szervezetek állományába tartozó személy teljesítményének, munkájának elismerésére adományozható.</w:t>
      </w:r>
    </w:p>
    <w:p w:rsidR="001245F8" w:rsidRPr="00192B09" w:rsidRDefault="001245F8" w:rsidP="001245F8">
      <w:pPr>
        <w:jc w:val="both"/>
      </w:pPr>
      <w:r w:rsidRPr="00192B09">
        <w:t>(2) A díjból évente kettő adományozató, a díjjal bruttó 400.000,- Ft pénzjutalom jár.</w:t>
      </w:r>
    </w:p>
    <w:p w:rsidR="001245F8" w:rsidRPr="00192B09" w:rsidRDefault="001245F8" w:rsidP="001245F8">
      <w:pPr>
        <w:ind w:left="426" w:hanging="426"/>
        <w:jc w:val="both"/>
        <w:rPr>
          <w:b/>
        </w:rPr>
      </w:pPr>
      <w:r w:rsidRPr="00192B09">
        <w:t>(3)</w:t>
      </w:r>
      <w:r>
        <w:t xml:space="preserve"> </w:t>
      </w:r>
      <w:r>
        <w:rPr>
          <w:rStyle w:val="Lbjegyzet-hivatkozs"/>
        </w:rPr>
        <w:footnoteReference w:id="65"/>
      </w:r>
      <w:r w:rsidRPr="00192B09">
        <w:t xml:space="preserve"> A díj az adományozást tanúsító – </w:t>
      </w:r>
      <w:r>
        <w:t xml:space="preserve">2. § (3) bekezdésében részletezett </w:t>
      </w:r>
      <w:r w:rsidRPr="00192B09">
        <w:t xml:space="preserve">– díszes bekeretezett oklevélből, </w:t>
      </w:r>
      <w:smartTag w:uri="urn:schemas-microsoft-com:office:smarttags" w:element="metricconverter">
        <w:smartTagPr>
          <w:attr w:name="ProductID" w:val="70 mm"/>
        </w:smartTagPr>
        <w:r w:rsidRPr="00192B09">
          <w:t>70 mm</w:t>
        </w:r>
      </w:smartTag>
      <w:r w:rsidRPr="00192B09">
        <w:t xml:space="preserve"> átmérőjű kör alakú bronz plakettből és a plakett kicsinyített másának fekvő ellipszis alakú (</w:t>
      </w:r>
      <w:smartTag w:uri="urn:schemas-microsoft-com:office:smarttags" w:element="metricconverter">
        <w:smartTagPr>
          <w:attr w:name="ProductID" w:val="40 mm"/>
        </w:smartTagPr>
        <w:r w:rsidRPr="00192B09">
          <w:t>40 mm</w:t>
        </w:r>
      </w:smartTag>
      <w:r w:rsidRPr="00192B09">
        <w:t xml:space="preserve"> széles és </w:t>
      </w:r>
      <w:smartTag w:uri="urn:schemas-microsoft-com:office:smarttags" w:element="metricconverter">
        <w:smartTagPr>
          <w:attr w:name="ProductID" w:val="30 mm"/>
        </w:smartTagPr>
        <w:r w:rsidRPr="00192B09">
          <w:t>30 mm</w:t>
        </w:r>
      </w:smartTag>
      <w:r w:rsidRPr="00192B09">
        <w:t xml:space="preserve"> magas) jelvényéből áll.</w:t>
      </w:r>
    </w:p>
    <w:p w:rsidR="001245F8" w:rsidRPr="00192B09" w:rsidRDefault="001245F8" w:rsidP="001245F8">
      <w:pPr>
        <w:ind w:left="426" w:hanging="426"/>
        <w:jc w:val="both"/>
        <w:rPr>
          <w:color w:val="000000"/>
        </w:rPr>
      </w:pPr>
      <w:r w:rsidRPr="00192B09">
        <w:t>(4)</w:t>
      </w:r>
      <w:r>
        <w:rPr>
          <w:rStyle w:val="Lbjegyzet-hivatkozs"/>
        </w:rPr>
        <w:footnoteReference w:id="66"/>
      </w:r>
      <w:r w:rsidRPr="00192B09">
        <w:t xml:space="preserve"> </w:t>
      </w:r>
      <w:r w:rsidRPr="00192B09">
        <w:rPr>
          <w:color w:val="000000"/>
        </w:rPr>
        <w:t xml:space="preserve">A plakett előlapja </w:t>
      </w:r>
      <w:r w:rsidRPr="00042B3F">
        <w:t>az Önkormányzat - 6/2015. (II. 24.) önkormányzati rendelet 1. § (3) bekezdésében meghatározott - emblémáját ábrázolja</w:t>
      </w:r>
      <w:r w:rsidRPr="00192B09">
        <w:rPr>
          <w:color w:val="000000"/>
        </w:rPr>
        <w:t>, felső félkörében a "</w:t>
      </w:r>
      <w:r w:rsidRPr="00192B09">
        <w:t>Ferencváros Közbiztonságáért Díj</w:t>
      </w:r>
      <w:r w:rsidRPr="00192B09">
        <w:rPr>
          <w:color w:val="000000"/>
        </w:rPr>
        <w:t>" felirattal. A hátoldalon szabad asszociációt elindító kompozíció szerepel a kerület jellegzetességének számító Bakáts térről. Mindkét oldal alján ugyanaz a hullámvonalakból álló kompozíció szerepel, mely önkormányzati arculati visszatérő vizuális elem.</w:t>
      </w:r>
    </w:p>
    <w:p w:rsidR="001245F8" w:rsidRPr="00192B09" w:rsidRDefault="001245F8" w:rsidP="001245F8">
      <w:pPr>
        <w:jc w:val="both"/>
      </w:pPr>
      <w:r w:rsidRPr="00192B09">
        <w:t>(5) A „Ferencváros Közbiztonságáért” díj adományozására javaslatot tehet:</w:t>
      </w:r>
    </w:p>
    <w:p w:rsidR="001245F8" w:rsidRPr="00192B09" w:rsidRDefault="001245F8" w:rsidP="001245F8">
      <w:pPr>
        <w:ind w:firstLine="1134"/>
        <w:jc w:val="both"/>
      </w:pPr>
      <w:proofErr w:type="gramStart"/>
      <w:r w:rsidRPr="00192B09">
        <w:t>a</w:t>
      </w:r>
      <w:proofErr w:type="gramEnd"/>
      <w:r w:rsidRPr="00192B09">
        <w:t>) legalább 5 helyi önkormányzati képviselő,</w:t>
      </w:r>
    </w:p>
    <w:p w:rsidR="001245F8" w:rsidRPr="00192B09" w:rsidRDefault="001245F8" w:rsidP="001245F8">
      <w:pPr>
        <w:ind w:firstLine="1134"/>
        <w:jc w:val="both"/>
      </w:pPr>
      <w:r w:rsidRPr="00192B09">
        <w:t>b) önkormányzati képviselői frakció,</w:t>
      </w:r>
    </w:p>
    <w:p w:rsidR="001245F8" w:rsidRDefault="001245F8" w:rsidP="001245F8">
      <w:pPr>
        <w:ind w:firstLine="1134"/>
        <w:jc w:val="both"/>
      </w:pPr>
      <w:r w:rsidRPr="00192B09">
        <w:t>c)</w:t>
      </w:r>
      <w:r>
        <w:rPr>
          <w:rStyle w:val="Lbjegyzet-hivatkozs"/>
        </w:rPr>
        <w:footnoteReference w:id="67"/>
      </w:r>
      <w:r w:rsidRPr="00192B09">
        <w:t xml:space="preserve"> legalább 100 ferencvárosi polgár,</w:t>
      </w:r>
    </w:p>
    <w:p w:rsidR="001245F8" w:rsidRDefault="001245F8" w:rsidP="001245F8">
      <w:pPr>
        <w:ind w:left="426" w:firstLine="708"/>
        <w:jc w:val="both"/>
      </w:pPr>
      <w:r>
        <w:t>d) szakmailag illetékes rendvédelmi szervek vezetői,</w:t>
      </w:r>
    </w:p>
    <w:p w:rsidR="001245F8" w:rsidRPr="00192B09" w:rsidRDefault="001245F8" w:rsidP="001245F8">
      <w:pPr>
        <w:ind w:firstLine="1134"/>
      </w:pPr>
      <w:proofErr w:type="gramStart"/>
      <w:r>
        <w:t>e</w:t>
      </w:r>
      <w:proofErr w:type="gramEnd"/>
      <w:r w:rsidRPr="00192B09">
        <w:t>) a polgármester.</w:t>
      </w:r>
    </w:p>
    <w:p w:rsidR="001245F8" w:rsidRPr="00192B09" w:rsidRDefault="001245F8" w:rsidP="001245F8">
      <w:pPr>
        <w:jc w:val="both"/>
      </w:pPr>
      <w:r w:rsidRPr="00192B09">
        <w:t>(6) A kitüntetés átadására a Rendőrség Napja (április 24.) alkalmával kerül sor.</w:t>
      </w:r>
    </w:p>
    <w:p w:rsidR="001245F8" w:rsidRDefault="001245F8" w:rsidP="001245F8">
      <w:pPr>
        <w:jc w:val="both"/>
      </w:pPr>
      <w:r>
        <w:t xml:space="preserve">(7) </w:t>
      </w:r>
      <w:r w:rsidR="009A2858">
        <w:rPr>
          <w:rStyle w:val="Lbjegyzet-hivatkozs"/>
        </w:rPr>
        <w:footnoteReference w:id="68"/>
      </w:r>
      <w:r>
        <w:t xml:space="preserve">A díj adományozására beérkező javaslatokat a </w:t>
      </w:r>
      <w:r w:rsidR="009A2858" w:rsidRPr="009A2858">
        <w:t>Városgazdálkodási Bizottság</w:t>
      </w:r>
      <w:r>
        <w:t xml:space="preserve"> rangsorolja és terjeszti a Képviselő-testület elé.</w:t>
      </w:r>
    </w:p>
    <w:p w:rsidR="001245F8" w:rsidRPr="00192B09" w:rsidRDefault="001245F8" w:rsidP="001245F8">
      <w:pPr>
        <w:jc w:val="both"/>
      </w:pPr>
    </w:p>
    <w:p w:rsidR="001245F8" w:rsidRPr="00192B09" w:rsidRDefault="001245F8" w:rsidP="001245F8">
      <w:pPr>
        <w:jc w:val="center"/>
        <w:rPr>
          <w:b/>
        </w:rPr>
      </w:pPr>
      <w:r w:rsidRPr="00192B09">
        <w:rPr>
          <w:b/>
        </w:rPr>
        <w:t xml:space="preserve">10. </w:t>
      </w:r>
      <w:r w:rsidRPr="00D45A4B">
        <w:rPr>
          <w:b/>
        </w:rPr>
        <w:t>„Ferencváros Sportjáért”</w:t>
      </w:r>
      <w:r>
        <w:rPr>
          <w:b/>
        </w:rPr>
        <w:t xml:space="preserve"> d</w:t>
      </w:r>
      <w:r w:rsidRPr="00D45A4B">
        <w:rPr>
          <w:b/>
        </w:rPr>
        <w:t>íj</w:t>
      </w:r>
      <w:r>
        <w:rPr>
          <w:rStyle w:val="Lbjegyzet-hivatkozs"/>
          <w:b/>
        </w:rPr>
        <w:footnoteReference w:id="69"/>
      </w:r>
    </w:p>
    <w:p w:rsidR="001245F8" w:rsidRPr="00192B09" w:rsidRDefault="001245F8" w:rsidP="001245F8">
      <w:pPr>
        <w:jc w:val="center"/>
        <w:rPr>
          <w:b/>
        </w:rPr>
      </w:pPr>
    </w:p>
    <w:p w:rsidR="001245F8" w:rsidRPr="00192B09" w:rsidRDefault="001245F8" w:rsidP="001245F8">
      <w:pPr>
        <w:jc w:val="center"/>
        <w:rPr>
          <w:b/>
        </w:rPr>
      </w:pPr>
      <w:r w:rsidRPr="00192B09">
        <w:rPr>
          <w:b/>
        </w:rPr>
        <w:t>10. §</w:t>
      </w:r>
    </w:p>
    <w:p w:rsidR="001245F8" w:rsidRPr="00192B09" w:rsidRDefault="001245F8" w:rsidP="001245F8">
      <w:pPr>
        <w:jc w:val="both"/>
        <w:rPr>
          <w:b/>
        </w:rPr>
      </w:pPr>
    </w:p>
    <w:p w:rsidR="001245F8" w:rsidRPr="00192B09" w:rsidRDefault="001245F8" w:rsidP="001245F8">
      <w:pPr>
        <w:ind w:left="426" w:hanging="426"/>
        <w:jc w:val="both"/>
      </w:pPr>
      <w:r w:rsidRPr="00192B09">
        <w:t>(1)</w:t>
      </w:r>
      <w:r>
        <w:rPr>
          <w:rStyle w:val="Lbjegyzet-hivatkozs"/>
        </w:rPr>
        <w:footnoteReference w:id="70"/>
      </w:r>
      <w:r w:rsidRPr="00192B09">
        <w:t xml:space="preserve"> </w:t>
      </w:r>
      <w:r w:rsidRPr="00F15BD1">
        <w:t xml:space="preserve">A „Ferencváros Sportjáért” </w:t>
      </w:r>
      <w:r>
        <w:t>d</w:t>
      </w:r>
      <w:r w:rsidRPr="00F15BD1">
        <w:t>íj azon személy vagy csapat</w:t>
      </w:r>
      <w:r>
        <w:t>, a csapatot működtető, fenntartó szervezet, nonprofit társaság</w:t>
      </w:r>
      <w:r w:rsidRPr="00F15BD1">
        <w:t xml:space="preserve"> részére adományozható, aki kiemelkedő teljesítményt ért el a sportban, és eredményével hozzájárult Ferencváros hírnevének öregbítéséhez, továbbá munkájával, kiemelkedő tevékenységével segítette a kerület sportéletének fejlődését.</w:t>
      </w:r>
    </w:p>
    <w:p w:rsidR="001245F8" w:rsidRPr="00192B09" w:rsidRDefault="001245F8" w:rsidP="001245F8">
      <w:pPr>
        <w:ind w:left="426" w:hanging="426"/>
        <w:jc w:val="both"/>
      </w:pPr>
      <w:r w:rsidRPr="00192B09">
        <w:t>(2) A díjból évente egy adományozható, a díjjal bruttó 400.000,- Ft pénzjutalom jár.</w:t>
      </w:r>
    </w:p>
    <w:p w:rsidR="001245F8" w:rsidRPr="00192B09" w:rsidRDefault="001245F8" w:rsidP="001245F8">
      <w:pPr>
        <w:ind w:left="426" w:hanging="426"/>
        <w:jc w:val="both"/>
        <w:rPr>
          <w:b/>
        </w:rPr>
      </w:pPr>
      <w:r w:rsidRPr="00192B09">
        <w:t>(3)</w:t>
      </w:r>
      <w:r>
        <w:t xml:space="preserve"> </w:t>
      </w:r>
      <w:r>
        <w:rPr>
          <w:rStyle w:val="Lbjegyzet-hivatkozs"/>
        </w:rPr>
        <w:footnoteReference w:id="71"/>
      </w:r>
      <w:r w:rsidRPr="00192B09">
        <w:t xml:space="preserve"> A díj az adományozást tanúsító – </w:t>
      </w:r>
      <w:r>
        <w:t xml:space="preserve">2. § (3) bekezdésében részletezett </w:t>
      </w:r>
      <w:r w:rsidRPr="00192B09">
        <w:t xml:space="preserve">– díszes bekeretezett oklevélből, </w:t>
      </w:r>
      <w:smartTag w:uri="urn:schemas-microsoft-com:office:smarttags" w:element="metricconverter">
        <w:smartTagPr>
          <w:attr w:name="ProductID" w:val="70 mm"/>
        </w:smartTagPr>
        <w:r w:rsidRPr="00192B09">
          <w:t>70 mm</w:t>
        </w:r>
      </w:smartTag>
      <w:r w:rsidRPr="00192B09">
        <w:t xml:space="preserve"> átmérőjű kör alakú bronz plakettből és a plakett kicsinyített másának fekvő ellipszis alakú (</w:t>
      </w:r>
      <w:smartTag w:uri="urn:schemas-microsoft-com:office:smarttags" w:element="metricconverter">
        <w:smartTagPr>
          <w:attr w:name="ProductID" w:val="40 mm"/>
        </w:smartTagPr>
        <w:r w:rsidRPr="00192B09">
          <w:t>40 mm</w:t>
        </w:r>
      </w:smartTag>
      <w:r w:rsidRPr="00192B09">
        <w:t xml:space="preserve"> széles és </w:t>
      </w:r>
      <w:smartTag w:uri="urn:schemas-microsoft-com:office:smarttags" w:element="metricconverter">
        <w:smartTagPr>
          <w:attr w:name="ProductID" w:val="30 mm"/>
        </w:smartTagPr>
        <w:r w:rsidRPr="00192B09">
          <w:t>30 mm</w:t>
        </w:r>
      </w:smartTag>
      <w:r w:rsidRPr="00192B09">
        <w:t xml:space="preserve"> magas) jelvényéből áll.</w:t>
      </w:r>
    </w:p>
    <w:p w:rsidR="001245F8" w:rsidRPr="00192B09" w:rsidRDefault="001245F8" w:rsidP="001245F8">
      <w:pPr>
        <w:ind w:left="426" w:hanging="426"/>
        <w:jc w:val="both"/>
        <w:rPr>
          <w:color w:val="000000"/>
        </w:rPr>
      </w:pPr>
      <w:r w:rsidRPr="00192B09">
        <w:lastRenderedPageBreak/>
        <w:t xml:space="preserve">(4) </w:t>
      </w:r>
      <w:r>
        <w:rPr>
          <w:rStyle w:val="Lbjegyzet-hivatkozs"/>
        </w:rPr>
        <w:footnoteReference w:id="72"/>
      </w:r>
      <w:r w:rsidRPr="00192B09">
        <w:rPr>
          <w:color w:val="000000"/>
        </w:rPr>
        <w:t xml:space="preserve">A plakett előlapja </w:t>
      </w:r>
      <w:r w:rsidRPr="00042B3F">
        <w:t>az Önkormányzat - 6/2015. (II. 24.) önkormányzati rendelet 1. § (3) bekezdésében meghatározott - emblémáját ábrázolja</w:t>
      </w:r>
      <w:r w:rsidRPr="00192B09">
        <w:rPr>
          <w:color w:val="000000"/>
        </w:rPr>
        <w:t>, felső félkörében a "</w:t>
      </w:r>
      <w:r w:rsidRPr="00192B09">
        <w:t>Ferencváros Sportjáért Díj</w:t>
      </w:r>
      <w:r w:rsidRPr="00192B09">
        <w:rPr>
          <w:color w:val="000000"/>
        </w:rPr>
        <w:t>" felirattal. A hátoldalon szabad asszociációt elindító kompozíció szerepel a kerület jellegzetességének számító Bakáts térről. Mindkét oldal alján ugyanaz a hullámvonalakból álló kompozíció szerepel, mely önkormányzati arculati visszatérő vizuális elem.</w:t>
      </w:r>
    </w:p>
    <w:p w:rsidR="001245F8" w:rsidRPr="00192B09" w:rsidRDefault="001245F8" w:rsidP="001245F8">
      <w:pPr>
        <w:ind w:left="426" w:hanging="426"/>
        <w:jc w:val="both"/>
      </w:pPr>
      <w:r w:rsidRPr="00192B09">
        <w:t>(5) A „Ferencváros Sportjáért” díj adományozására javaslatot tehet:</w:t>
      </w:r>
    </w:p>
    <w:p w:rsidR="001245F8" w:rsidRPr="00192B09" w:rsidRDefault="001245F8" w:rsidP="001245F8">
      <w:pPr>
        <w:ind w:left="426" w:firstLine="708"/>
        <w:jc w:val="both"/>
      </w:pPr>
      <w:proofErr w:type="gramStart"/>
      <w:r w:rsidRPr="00192B09">
        <w:t>a</w:t>
      </w:r>
      <w:proofErr w:type="gramEnd"/>
      <w:r w:rsidRPr="00192B09">
        <w:t>) ferencvárosi sportegyesületek vezetői,</w:t>
      </w:r>
    </w:p>
    <w:p w:rsidR="001245F8" w:rsidRPr="00192B09" w:rsidRDefault="001245F8" w:rsidP="001245F8">
      <w:pPr>
        <w:ind w:left="426" w:firstLine="708"/>
        <w:jc w:val="both"/>
      </w:pPr>
      <w:r w:rsidRPr="00192B09">
        <w:t>b) polgármester,</w:t>
      </w:r>
    </w:p>
    <w:p w:rsidR="001245F8" w:rsidRDefault="001245F8" w:rsidP="001245F8">
      <w:pPr>
        <w:ind w:left="426" w:firstLine="708"/>
        <w:jc w:val="both"/>
      </w:pPr>
      <w:r w:rsidRPr="00192B09">
        <w:t>c)</w:t>
      </w:r>
      <w:r>
        <w:rPr>
          <w:rStyle w:val="Lbjegyzet-hivatkozs"/>
        </w:rPr>
        <w:footnoteReference w:id="73"/>
      </w:r>
      <w:r w:rsidRPr="00192B09">
        <w:t xml:space="preserve"> legalább </w:t>
      </w:r>
      <w:r>
        <w:t>100 ferencvárosi polgár,</w:t>
      </w:r>
    </w:p>
    <w:p w:rsidR="001245F8" w:rsidRDefault="001245F8" w:rsidP="001245F8">
      <w:pPr>
        <w:ind w:left="426" w:firstLine="708"/>
        <w:jc w:val="both"/>
      </w:pPr>
      <w:r>
        <w:t>d)</w:t>
      </w:r>
      <w:r>
        <w:rPr>
          <w:rStyle w:val="Lbjegyzet-hivatkozs"/>
        </w:rPr>
        <w:footnoteReference w:id="74"/>
      </w:r>
      <w:r>
        <w:t xml:space="preserve"> önkormányzati képviselői frakció.</w:t>
      </w:r>
    </w:p>
    <w:p w:rsidR="001245F8" w:rsidRPr="00192B09" w:rsidRDefault="001245F8" w:rsidP="001245F8">
      <w:pPr>
        <w:jc w:val="both"/>
      </w:pPr>
      <w:r w:rsidRPr="00192B09">
        <w:t xml:space="preserve">(6) A kitüntetés átadására a Magyar Sport Napja (május 06.) alkalmával kerül sor. </w:t>
      </w:r>
    </w:p>
    <w:p w:rsidR="001245F8" w:rsidRPr="00192B09" w:rsidRDefault="001245F8" w:rsidP="001245F8">
      <w:pPr>
        <w:ind w:left="426" w:hanging="426"/>
        <w:jc w:val="both"/>
      </w:pPr>
      <w:r w:rsidRPr="00192B09">
        <w:t>(7)</w:t>
      </w:r>
      <w:r>
        <w:rPr>
          <w:rStyle w:val="Lbjegyzet-hivatkozs"/>
        </w:rPr>
        <w:footnoteReference w:id="75"/>
      </w:r>
      <w:r w:rsidRPr="00192B09">
        <w:t xml:space="preserve"> </w:t>
      </w:r>
      <w:r w:rsidR="00011348">
        <w:rPr>
          <w:rStyle w:val="Lbjegyzet-hivatkozs"/>
        </w:rPr>
        <w:footnoteReference w:id="76"/>
      </w:r>
      <w:r w:rsidRPr="00192B09">
        <w:t>A díj adományozására beérkező javaslatokat a</w:t>
      </w:r>
      <w:r>
        <w:t xml:space="preserve">z </w:t>
      </w:r>
      <w:r w:rsidR="00011348" w:rsidRPr="00011348">
        <w:t>Egészségügyi, Szociális, Sport, Ifjúsági és Civil Bizottság</w:t>
      </w:r>
      <w:r w:rsidRPr="00192B09">
        <w:t xml:space="preserve"> rangsorolja és terjeszti a Képviselő-testület elé.</w:t>
      </w:r>
    </w:p>
    <w:p w:rsidR="001245F8" w:rsidRPr="00192B09" w:rsidRDefault="001245F8" w:rsidP="001245F8">
      <w:pPr>
        <w:ind w:left="426" w:hanging="426"/>
        <w:rPr>
          <w:color w:val="000000"/>
        </w:rPr>
      </w:pPr>
    </w:p>
    <w:p w:rsidR="001245F8" w:rsidRPr="00AA28DF" w:rsidRDefault="001245F8" w:rsidP="001245F8">
      <w:pPr>
        <w:jc w:val="center"/>
      </w:pPr>
      <w:r>
        <w:rPr>
          <w:rStyle w:val="Lbjegyzet-hivatkozs"/>
          <w:b/>
        </w:rPr>
        <w:footnoteReference w:id="77"/>
      </w:r>
      <w:r>
        <w:rPr>
          <w:rStyle w:val="Lbjegyzet-hivatkozs"/>
          <w:b/>
        </w:rPr>
        <w:footnoteReference w:id="78"/>
      </w:r>
      <w:r w:rsidRPr="00030496">
        <w:rPr>
          <w:b/>
        </w:rPr>
        <w:t>10/</w:t>
      </w:r>
      <w:proofErr w:type="gramStart"/>
      <w:r w:rsidRPr="00030496">
        <w:rPr>
          <w:b/>
        </w:rPr>
        <w:t>A.</w:t>
      </w:r>
      <w:proofErr w:type="gramEnd"/>
      <w:r w:rsidRPr="00030496">
        <w:rPr>
          <w:b/>
        </w:rPr>
        <w:t xml:space="preserve"> „Ferencváros Schmidt Egon-díja</w:t>
      </w:r>
      <w:r>
        <w:rPr>
          <w:b/>
        </w:rPr>
        <w:t>”</w:t>
      </w:r>
    </w:p>
    <w:p w:rsidR="001245F8" w:rsidRPr="00042B3F" w:rsidRDefault="001245F8" w:rsidP="001245F8">
      <w:pPr>
        <w:jc w:val="both"/>
      </w:pPr>
    </w:p>
    <w:p w:rsidR="001245F8" w:rsidRPr="00042B3F" w:rsidRDefault="001245F8" w:rsidP="001245F8">
      <w:pPr>
        <w:jc w:val="center"/>
        <w:rPr>
          <w:b/>
        </w:rPr>
      </w:pPr>
      <w:r w:rsidRPr="00042B3F">
        <w:rPr>
          <w:b/>
        </w:rPr>
        <w:t>10/A §</w:t>
      </w:r>
    </w:p>
    <w:p w:rsidR="001245F8" w:rsidRPr="00042B3F" w:rsidRDefault="001245F8" w:rsidP="001245F8">
      <w:pPr>
        <w:jc w:val="both"/>
      </w:pPr>
    </w:p>
    <w:p w:rsidR="001245F8" w:rsidRPr="00042B3F" w:rsidRDefault="001245F8" w:rsidP="001245F8">
      <w:pPr>
        <w:ind w:left="426" w:hanging="426"/>
        <w:jc w:val="both"/>
      </w:pPr>
      <w:r w:rsidRPr="00042B3F">
        <w:t>(1) „</w:t>
      </w:r>
      <w:r w:rsidRPr="007C17A0">
        <w:t>Ferencváros Schmidt Egon-díja”</w:t>
      </w:r>
      <w:r>
        <w:rPr>
          <w:rStyle w:val="Lbjegyzet-hivatkozs"/>
        </w:rPr>
        <w:footnoteReference w:id="79"/>
      </w:r>
      <w:r w:rsidRPr="00042B3F">
        <w:t xml:space="preserve"> azon magánszemélynek, szervezetnek, közösségnek adományozható, aki/amely Ferencváros környezet- és természetvédelme érdekében munkásságával Ferencváros fejlődésért maradandót alkotott.</w:t>
      </w:r>
    </w:p>
    <w:p w:rsidR="001245F8" w:rsidRPr="00042B3F" w:rsidRDefault="001245F8" w:rsidP="001245F8">
      <w:pPr>
        <w:ind w:left="426" w:hanging="426"/>
        <w:jc w:val="both"/>
      </w:pPr>
      <w:r w:rsidRPr="00042B3F">
        <w:t>(2)</w:t>
      </w:r>
      <w:r w:rsidRPr="00042B3F">
        <w:rPr>
          <w:b/>
        </w:rPr>
        <w:t xml:space="preserve"> </w:t>
      </w:r>
      <w:r w:rsidRPr="00042B3F">
        <w:t>A díjból évente egy adományozható. A díjjal magánszemély esetében bruttó 400.000.- Ft pénzjutalom jár.</w:t>
      </w:r>
    </w:p>
    <w:p w:rsidR="001245F8" w:rsidRPr="00042B3F" w:rsidRDefault="001245F8" w:rsidP="001245F8">
      <w:pPr>
        <w:ind w:left="426" w:hanging="426"/>
        <w:jc w:val="both"/>
        <w:rPr>
          <w:b/>
        </w:rPr>
      </w:pPr>
      <w:r w:rsidRPr="00042B3F">
        <w:t>(3)</w:t>
      </w:r>
      <w:r>
        <w:t xml:space="preserve"> </w:t>
      </w:r>
      <w:r>
        <w:rPr>
          <w:rStyle w:val="Lbjegyzet-hivatkozs"/>
        </w:rPr>
        <w:footnoteReference w:id="80"/>
      </w:r>
      <w:r w:rsidRPr="00042B3F">
        <w:rPr>
          <w:b/>
        </w:rPr>
        <w:t xml:space="preserve"> </w:t>
      </w:r>
      <w:r w:rsidRPr="00042B3F">
        <w:t xml:space="preserve">A cím az adományozást tanúsító – </w:t>
      </w:r>
      <w:r>
        <w:t xml:space="preserve">2. § (3) bekezdésében részletezett </w:t>
      </w:r>
      <w:r w:rsidRPr="00042B3F">
        <w:t xml:space="preserve">– díszes bekeretezett oklevélből, </w:t>
      </w:r>
      <w:smartTag w:uri="urn:schemas-microsoft-com:office:smarttags" w:element="metricconverter">
        <w:smartTagPr>
          <w:attr w:name="ProductID" w:val="70 mm"/>
        </w:smartTagPr>
        <w:r w:rsidRPr="00042B3F">
          <w:t>70 mm</w:t>
        </w:r>
      </w:smartTag>
      <w:r w:rsidRPr="00042B3F">
        <w:t xml:space="preserve"> átmérőjű kör alakú bronz plakettből és a plakett kicsinyített másának fekvő ellipszis alakú (</w:t>
      </w:r>
      <w:smartTag w:uri="urn:schemas-microsoft-com:office:smarttags" w:element="metricconverter">
        <w:smartTagPr>
          <w:attr w:name="ProductID" w:val="40 mm"/>
        </w:smartTagPr>
        <w:r w:rsidRPr="00042B3F">
          <w:t>40 mm</w:t>
        </w:r>
      </w:smartTag>
      <w:r w:rsidRPr="00042B3F">
        <w:t xml:space="preserve"> széles és </w:t>
      </w:r>
      <w:smartTag w:uri="urn:schemas-microsoft-com:office:smarttags" w:element="metricconverter">
        <w:smartTagPr>
          <w:attr w:name="ProductID" w:val="30 mm"/>
        </w:smartTagPr>
        <w:r w:rsidRPr="00042B3F">
          <w:t>30 mm</w:t>
        </w:r>
      </w:smartTag>
      <w:r w:rsidRPr="00042B3F">
        <w:t xml:space="preserve"> magas) jelvényéből áll.</w:t>
      </w:r>
    </w:p>
    <w:p w:rsidR="001245F8" w:rsidRPr="00042B3F" w:rsidRDefault="001245F8" w:rsidP="001245F8">
      <w:pPr>
        <w:ind w:left="426" w:hanging="426"/>
        <w:jc w:val="both"/>
        <w:rPr>
          <w:color w:val="000000"/>
        </w:rPr>
      </w:pPr>
      <w:r w:rsidRPr="00042B3F">
        <w:t xml:space="preserve">(4) </w:t>
      </w:r>
      <w:r w:rsidRPr="00042B3F">
        <w:rPr>
          <w:color w:val="000000"/>
        </w:rPr>
        <w:t xml:space="preserve">A plakett előlapja az Önkormányzat </w:t>
      </w:r>
      <w:r w:rsidRPr="00042B3F">
        <w:t xml:space="preserve">- 6/2015. (II. 24.) önkormányzati rendelet 1. § (3) bekezdésében meghatározott - </w:t>
      </w:r>
      <w:r w:rsidRPr="00042B3F">
        <w:rPr>
          <w:color w:val="000000"/>
        </w:rPr>
        <w:t xml:space="preserve">emblémáját ábrázolja felső félkörében a </w:t>
      </w:r>
      <w:r w:rsidRPr="007C17A0">
        <w:t>„Ferencváros Schmidt Egon-díja”</w:t>
      </w:r>
      <w:r>
        <w:rPr>
          <w:rStyle w:val="Lbjegyzet-hivatkozs"/>
        </w:rPr>
        <w:footnoteReference w:id="81"/>
      </w:r>
      <w:r>
        <w:rPr>
          <w:i/>
        </w:rPr>
        <w:t xml:space="preserve"> </w:t>
      </w:r>
      <w:r w:rsidRPr="00042B3F">
        <w:rPr>
          <w:color w:val="000000"/>
        </w:rPr>
        <w:t>felirattal. A hátoldalon szabad asszociációt elindító kompozíció szerepel a kerület jellegzetességének számító Bakáts térről. Mindkét oldal alján ugyanaz a hullámvonalakból álló kompozíció szerepel, mely önkormányzati arculati visszatérő vizuális elem.</w:t>
      </w:r>
    </w:p>
    <w:p w:rsidR="001245F8" w:rsidRPr="00042B3F" w:rsidRDefault="001245F8" w:rsidP="001245F8">
      <w:pPr>
        <w:jc w:val="both"/>
      </w:pPr>
      <w:r w:rsidRPr="00042B3F">
        <w:t xml:space="preserve">(5) A </w:t>
      </w:r>
      <w:r w:rsidRPr="007C17A0">
        <w:t>„Ferencváros Schmidt Egon-díja”</w:t>
      </w:r>
      <w:r>
        <w:rPr>
          <w:rStyle w:val="Lbjegyzet-hivatkozs"/>
        </w:rPr>
        <w:footnoteReference w:id="82"/>
      </w:r>
      <w:r w:rsidRPr="007C17A0">
        <w:rPr>
          <w:i/>
        </w:rPr>
        <w:t xml:space="preserve"> </w:t>
      </w:r>
      <w:r w:rsidRPr="00042B3F">
        <w:t>adományozására javaslatot tehet:</w:t>
      </w:r>
    </w:p>
    <w:p w:rsidR="001245F8" w:rsidRPr="00042B3F" w:rsidRDefault="001245F8" w:rsidP="001245F8">
      <w:pPr>
        <w:ind w:left="1134"/>
        <w:jc w:val="both"/>
      </w:pPr>
      <w:proofErr w:type="gramStart"/>
      <w:r w:rsidRPr="00042B3F">
        <w:t>a</w:t>
      </w:r>
      <w:proofErr w:type="gramEnd"/>
      <w:r w:rsidRPr="00042B3F">
        <w:t xml:space="preserve">) </w:t>
      </w:r>
      <w:proofErr w:type="spellStart"/>
      <w:r w:rsidRPr="00042B3F">
        <w:t>a</w:t>
      </w:r>
      <w:proofErr w:type="spellEnd"/>
      <w:r w:rsidRPr="00042B3F">
        <w:t xml:space="preserve"> környezet- és természetvédelem területén tevékenységet folytató ferencvárosi civil szervezetek vezetői,</w:t>
      </w:r>
    </w:p>
    <w:p w:rsidR="001245F8" w:rsidRPr="00042B3F" w:rsidRDefault="001245F8" w:rsidP="001245F8">
      <w:pPr>
        <w:ind w:firstLine="1134"/>
        <w:jc w:val="both"/>
      </w:pPr>
      <w:r w:rsidRPr="00042B3F">
        <w:t>b) polgármester,</w:t>
      </w:r>
    </w:p>
    <w:p w:rsidR="001245F8" w:rsidRPr="00042B3F" w:rsidRDefault="001245F8" w:rsidP="001245F8">
      <w:pPr>
        <w:ind w:firstLine="1134"/>
        <w:jc w:val="both"/>
      </w:pPr>
      <w:r w:rsidRPr="00042B3F">
        <w:t>c)</w:t>
      </w:r>
      <w:r>
        <w:rPr>
          <w:rStyle w:val="Lbjegyzet-hivatkozs"/>
        </w:rPr>
        <w:footnoteReference w:id="83"/>
      </w:r>
      <w:r w:rsidRPr="00042B3F">
        <w:t xml:space="preserve"> legalább 100 ferencvárosi polgár,</w:t>
      </w:r>
    </w:p>
    <w:p w:rsidR="001245F8" w:rsidRPr="00042B3F" w:rsidRDefault="001245F8" w:rsidP="001245F8">
      <w:pPr>
        <w:ind w:firstLine="1134"/>
        <w:jc w:val="both"/>
      </w:pPr>
      <w:r w:rsidRPr="00042B3F">
        <w:lastRenderedPageBreak/>
        <w:t>d) önkormányzati képviselői frakció.</w:t>
      </w:r>
    </w:p>
    <w:p w:rsidR="001245F8" w:rsidRDefault="001245F8" w:rsidP="001245F8">
      <w:pPr>
        <w:ind w:left="426" w:hanging="426"/>
        <w:jc w:val="both"/>
      </w:pPr>
      <w:r w:rsidRPr="00042B3F">
        <w:t>(6) A kitüntetés átadására minden évben a Környezetvédelmi Világnap (június 05.) alkalmából kerül sor.</w:t>
      </w:r>
    </w:p>
    <w:p w:rsidR="001245F8" w:rsidRPr="00042B3F" w:rsidRDefault="001245F8" w:rsidP="001245F8">
      <w:pPr>
        <w:ind w:left="426" w:hanging="426"/>
        <w:jc w:val="both"/>
      </w:pPr>
    </w:p>
    <w:p w:rsidR="001245F8" w:rsidRDefault="001245F8" w:rsidP="00C32E72">
      <w:pPr>
        <w:ind w:left="426" w:hanging="426"/>
        <w:jc w:val="both"/>
      </w:pPr>
      <w:r w:rsidRPr="00042B3F">
        <w:t xml:space="preserve">(7) </w:t>
      </w:r>
      <w:r w:rsidR="00270454">
        <w:rPr>
          <w:rStyle w:val="Lbjegyzet-hivatkozs"/>
        </w:rPr>
        <w:footnoteReference w:id="84"/>
      </w:r>
      <w:r w:rsidRPr="00042B3F">
        <w:t xml:space="preserve">A díj adományozására beérkező javaslatokat a </w:t>
      </w:r>
      <w:r w:rsidR="00C32E72" w:rsidRPr="00C32E72">
        <w:t>Városfejlesztési, Innovációs és Környezetvédelmi Bizottság</w:t>
      </w:r>
      <w:r w:rsidRPr="00042B3F">
        <w:t xml:space="preserve"> rangsorolja és terjeszti a Képviselő-testület elé.</w:t>
      </w:r>
    </w:p>
    <w:p w:rsidR="001245F8" w:rsidRDefault="001245F8" w:rsidP="001245F8">
      <w:pPr>
        <w:ind w:left="426" w:hanging="426"/>
        <w:rPr>
          <w:color w:val="000000"/>
        </w:rPr>
      </w:pPr>
    </w:p>
    <w:p w:rsidR="001245F8" w:rsidRDefault="001245F8" w:rsidP="001245F8">
      <w:pPr>
        <w:jc w:val="center"/>
        <w:rPr>
          <w:b/>
        </w:rPr>
      </w:pPr>
      <w:r>
        <w:rPr>
          <w:b/>
        </w:rPr>
        <w:t xml:space="preserve">10/B. </w:t>
      </w:r>
      <w:r w:rsidRPr="000B6241">
        <w:rPr>
          <w:b/>
        </w:rPr>
        <w:t>„Ferencváros Bárány János-díja”</w:t>
      </w:r>
      <w:r>
        <w:t xml:space="preserve"> </w:t>
      </w:r>
      <w:r>
        <w:rPr>
          <w:rStyle w:val="Lbjegyzet-hivatkozs"/>
          <w:b/>
        </w:rPr>
        <w:footnoteReference w:id="85"/>
      </w:r>
      <w:r>
        <w:rPr>
          <w:rStyle w:val="Lbjegyzet-hivatkozs"/>
        </w:rPr>
        <w:footnoteReference w:id="86"/>
      </w:r>
    </w:p>
    <w:p w:rsidR="001245F8" w:rsidRDefault="001245F8" w:rsidP="001245F8">
      <w:pPr>
        <w:jc w:val="center"/>
        <w:rPr>
          <w:b/>
        </w:rPr>
      </w:pPr>
    </w:p>
    <w:p w:rsidR="001245F8" w:rsidRDefault="001245F8" w:rsidP="001245F8">
      <w:pPr>
        <w:jc w:val="center"/>
      </w:pPr>
      <w:r>
        <w:rPr>
          <w:b/>
        </w:rPr>
        <w:t>10/B. §</w:t>
      </w:r>
    </w:p>
    <w:p w:rsidR="001245F8" w:rsidRDefault="001245F8" w:rsidP="001245F8">
      <w:pPr>
        <w:jc w:val="both"/>
      </w:pPr>
    </w:p>
    <w:p w:rsidR="001245F8" w:rsidRDefault="001245F8" w:rsidP="001245F8">
      <w:pPr>
        <w:ind w:left="426" w:hanging="426"/>
        <w:jc w:val="both"/>
      </w:pPr>
      <w:r w:rsidRPr="00901CD4">
        <w:t>(1)</w:t>
      </w:r>
      <w:r>
        <w:t xml:space="preserve"> </w:t>
      </w:r>
      <w:r>
        <w:rPr>
          <w:rStyle w:val="Lbjegyzet-hivatkozs"/>
        </w:rPr>
        <w:footnoteReference w:id="87"/>
      </w:r>
      <w:r w:rsidRPr="00901CD4">
        <w:t xml:space="preserve"> </w:t>
      </w:r>
      <w:r>
        <w:t xml:space="preserve">„Ferencváros Bárány János-díja” </w:t>
      </w:r>
      <w:r w:rsidRPr="00901CD4">
        <w:t>azon magánszemélynek, szervezetnek, közösségnek adományozható, aki/amely az 1956. évi forradalom és szabadságharcban politikai, közéleti v</w:t>
      </w:r>
      <w:r>
        <w:t>agy fegyveres módon részt vett</w:t>
      </w:r>
      <w:r w:rsidRPr="00901CD4">
        <w:t xml:space="preserve"> Ferencvárosban; illetve az 1956. évi forradalom és szabadságharc ferencvárosi eseményeinek, eszméinek, hagyományainak ápolását, ismeretterjesztését magas tudományos v</w:t>
      </w:r>
      <w:r>
        <w:t>agy művészi színvonalon végezte és végzi</w:t>
      </w:r>
      <w:r w:rsidRPr="00901CD4">
        <w:t xml:space="preserve">. </w:t>
      </w:r>
    </w:p>
    <w:p w:rsidR="001245F8" w:rsidRPr="00901CD4" w:rsidRDefault="001245F8" w:rsidP="001245F8">
      <w:pPr>
        <w:ind w:left="426" w:hanging="426"/>
        <w:jc w:val="both"/>
      </w:pPr>
      <w:r w:rsidRPr="00901CD4">
        <w:t>(2)</w:t>
      </w:r>
      <w:r w:rsidRPr="00901CD4">
        <w:rPr>
          <w:b/>
        </w:rPr>
        <w:t xml:space="preserve"> </w:t>
      </w:r>
      <w:r>
        <w:rPr>
          <w:rStyle w:val="Lbjegyzet-hivatkozs"/>
          <w:b/>
        </w:rPr>
        <w:footnoteReference w:id="88"/>
      </w:r>
      <w:r w:rsidRPr="00901CD4">
        <w:t xml:space="preserve">A díjból évente </w:t>
      </w:r>
      <w:r>
        <w:t>öt</w:t>
      </w:r>
      <w:r w:rsidRPr="00901CD4">
        <w:t xml:space="preserve"> adományozható. A díjjal magánszemély esetében bruttó 400.000.- Ft pénzjutalom jár</w:t>
      </w:r>
    </w:p>
    <w:p w:rsidR="001245F8" w:rsidRDefault="001245F8" w:rsidP="001245F8">
      <w:pPr>
        <w:ind w:left="426" w:hanging="426"/>
        <w:jc w:val="both"/>
        <w:rPr>
          <w:b/>
        </w:rPr>
      </w:pPr>
      <w:r>
        <w:t xml:space="preserve">(3) </w:t>
      </w:r>
      <w:r>
        <w:rPr>
          <w:rStyle w:val="Lbjegyzet-hivatkozs"/>
        </w:rPr>
        <w:footnoteReference w:id="89"/>
      </w:r>
      <w:r>
        <w:rPr>
          <w:b/>
        </w:rPr>
        <w:t xml:space="preserve"> </w:t>
      </w:r>
      <w:r>
        <w:t xml:space="preserve">A cím az adományozást tanúsító – 2. § (3) bekezdésében részletezett – díszes bekeretezett oklevélből, </w:t>
      </w:r>
      <w:smartTag w:uri="urn:schemas-microsoft-com:office:smarttags" w:element="metricconverter">
        <w:smartTagPr>
          <w:attr w:name="ProductID" w:val="70 mm"/>
        </w:smartTagPr>
        <w:r>
          <w:t>70 mm</w:t>
        </w:r>
      </w:smartTag>
      <w:r>
        <w:t xml:space="preserve"> átmérőjű kör alakú bronz plakettből és a plakett kicsinyített másának fekvő ellipszis alakú (</w:t>
      </w:r>
      <w:smartTag w:uri="urn:schemas-microsoft-com:office:smarttags" w:element="metricconverter">
        <w:smartTagPr>
          <w:attr w:name="ProductID" w:val="40 mm"/>
        </w:smartTagPr>
        <w:r>
          <w:t>40 mm</w:t>
        </w:r>
      </w:smartTag>
      <w:r>
        <w:t xml:space="preserve"> széles és </w:t>
      </w:r>
      <w:smartTag w:uri="urn:schemas-microsoft-com:office:smarttags" w:element="metricconverter">
        <w:smartTagPr>
          <w:attr w:name="ProductID" w:val="30 mm"/>
        </w:smartTagPr>
        <w:r>
          <w:t>30 mm</w:t>
        </w:r>
      </w:smartTag>
      <w:r>
        <w:t xml:space="preserve"> magas) jelvényéből áll.</w:t>
      </w:r>
    </w:p>
    <w:p w:rsidR="001245F8" w:rsidRPr="00901CD4" w:rsidRDefault="001245F8" w:rsidP="001245F8">
      <w:pPr>
        <w:ind w:left="426" w:hanging="426"/>
        <w:jc w:val="both"/>
        <w:rPr>
          <w:color w:val="000000"/>
        </w:rPr>
      </w:pPr>
      <w:r>
        <w:t xml:space="preserve">(4) </w:t>
      </w:r>
      <w:r>
        <w:rPr>
          <w:rStyle w:val="Lbjegyzet-hivatkozs"/>
        </w:rPr>
        <w:footnoteReference w:id="90"/>
      </w:r>
      <w:r>
        <w:rPr>
          <w:color w:val="000000"/>
        </w:rPr>
        <w:t xml:space="preserve">A plakett előlapja az Önkormányzat </w:t>
      </w:r>
      <w:r>
        <w:t xml:space="preserve">- 6/2015. (II. 24.) önkormányzati rendelet 1. § (3) bekezdésében meghatározott - </w:t>
      </w:r>
      <w:r>
        <w:rPr>
          <w:color w:val="000000"/>
        </w:rPr>
        <w:t xml:space="preserve">emblémáját ábrázolja felső félkörében a </w:t>
      </w:r>
      <w:r>
        <w:t>„Ferencváros Bárány János-díja”</w:t>
      </w:r>
      <w:r>
        <w:rPr>
          <w:color w:val="000000"/>
        </w:rPr>
        <w:t xml:space="preserve"> felirattal. A hátoldalon szabad asszociációt elindító kompozíció szerepel a kerület jellegzetességének számító Bakáts térről. Mindkét oldal alján ugyanaz a hullámvonalakból álló kompozíció szerepel, mely önkormányzati arculati visszatérő </w:t>
      </w:r>
      <w:r w:rsidRPr="00901CD4">
        <w:rPr>
          <w:color w:val="000000"/>
        </w:rPr>
        <w:t>vizuális elem.</w:t>
      </w:r>
    </w:p>
    <w:p w:rsidR="001245F8" w:rsidRPr="00901CD4" w:rsidRDefault="001245F8" w:rsidP="001245F8">
      <w:pPr>
        <w:jc w:val="both"/>
      </w:pPr>
      <w:r w:rsidRPr="00901CD4">
        <w:t xml:space="preserve">(5) </w:t>
      </w:r>
      <w:r>
        <w:rPr>
          <w:rStyle w:val="Lbjegyzet-hivatkozs"/>
        </w:rPr>
        <w:footnoteReference w:id="91"/>
      </w:r>
      <w:r w:rsidRPr="00901CD4">
        <w:t xml:space="preserve">A </w:t>
      </w:r>
      <w:r>
        <w:t xml:space="preserve">„Ferencváros Bárány János-díja” </w:t>
      </w:r>
      <w:r w:rsidRPr="00901CD4">
        <w:t>adományozására javaslatot tehet:</w:t>
      </w:r>
    </w:p>
    <w:p w:rsidR="001245F8" w:rsidRPr="00901CD4" w:rsidRDefault="001245F8" w:rsidP="001245F8">
      <w:pPr>
        <w:ind w:firstLine="1134"/>
        <w:jc w:val="both"/>
      </w:pPr>
      <w:r w:rsidRPr="00901CD4">
        <w:t>b) polgármester,</w:t>
      </w:r>
    </w:p>
    <w:p w:rsidR="001245F8" w:rsidRPr="00901CD4" w:rsidRDefault="001245F8" w:rsidP="001245F8">
      <w:pPr>
        <w:ind w:firstLine="1134"/>
        <w:jc w:val="both"/>
      </w:pPr>
      <w:r w:rsidRPr="00901CD4">
        <w:t>c) legalább 100 ferencvárosi polgár,</w:t>
      </w:r>
    </w:p>
    <w:p w:rsidR="001245F8" w:rsidRPr="00901CD4" w:rsidRDefault="001245F8" w:rsidP="001245F8">
      <w:pPr>
        <w:ind w:firstLine="1134"/>
        <w:jc w:val="both"/>
      </w:pPr>
      <w:r w:rsidRPr="00901CD4">
        <w:t>d) önkormányzati képviselői frakció.</w:t>
      </w:r>
    </w:p>
    <w:p w:rsidR="001245F8" w:rsidRPr="00901CD4" w:rsidRDefault="001245F8" w:rsidP="001245F8">
      <w:pPr>
        <w:ind w:left="426" w:hanging="426"/>
        <w:jc w:val="both"/>
      </w:pPr>
      <w:r w:rsidRPr="00901CD4">
        <w:t>(6) A kitüntetés átadására minden évben Magyarország Alaptörvényének J) cikke (1) bekezdés c) pontjában az 1956. évi forradalom és szabadságharc emlékére meghatározott nemzeti ünnep (október 23.) alkalmából kerül sor.</w:t>
      </w:r>
    </w:p>
    <w:p w:rsidR="001245F8" w:rsidRDefault="001245F8" w:rsidP="001245F8">
      <w:pPr>
        <w:ind w:left="426" w:hanging="426"/>
        <w:jc w:val="both"/>
      </w:pPr>
      <w:r w:rsidRPr="00901CD4">
        <w:t xml:space="preserve">(7) </w:t>
      </w:r>
      <w:r w:rsidR="00011348">
        <w:rPr>
          <w:rStyle w:val="Lbjegyzet-hivatkozs"/>
        </w:rPr>
        <w:footnoteReference w:id="92"/>
      </w:r>
      <w:r w:rsidRPr="00901CD4">
        <w:t xml:space="preserve">A díj adományozására beérkező javaslatokat a </w:t>
      </w:r>
      <w:r w:rsidR="00011348" w:rsidRPr="00011348">
        <w:t>Kulturális, Oktatási, Egyházügyi és Nemzetiségi Bizottság</w:t>
      </w:r>
      <w:r w:rsidRPr="00901CD4">
        <w:t xml:space="preserve"> rangsorolja és terj</w:t>
      </w:r>
      <w:r>
        <w:t>eszti a Képviselő-testület elé.</w:t>
      </w:r>
    </w:p>
    <w:p w:rsidR="001245F8" w:rsidRPr="00192B09" w:rsidRDefault="001245F8" w:rsidP="001245F8">
      <w:pPr>
        <w:ind w:left="426" w:hanging="426"/>
        <w:rPr>
          <w:color w:val="000000"/>
        </w:rPr>
      </w:pPr>
    </w:p>
    <w:p w:rsidR="001245F8" w:rsidRPr="00192B09" w:rsidRDefault="001245F8" w:rsidP="001245F8">
      <w:pPr>
        <w:ind w:firstLine="426"/>
        <w:jc w:val="center"/>
        <w:rPr>
          <w:b/>
        </w:rPr>
      </w:pPr>
      <w:r w:rsidRPr="00192B09">
        <w:rPr>
          <w:b/>
        </w:rPr>
        <w:t>11. „Polgármesteri Elismerő Oklevél”</w:t>
      </w:r>
    </w:p>
    <w:p w:rsidR="001245F8" w:rsidRPr="00192B09" w:rsidRDefault="001245F8" w:rsidP="001245F8">
      <w:pPr>
        <w:ind w:firstLine="426"/>
        <w:jc w:val="center"/>
        <w:rPr>
          <w:b/>
        </w:rPr>
      </w:pPr>
    </w:p>
    <w:p w:rsidR="001245F8" w:rsidRPr="00192B09" w:rsidRDefault="001245F8" w:rsidP="001245F8">
      <w:pPr>
        <w:ind w:firstLine="426"/>
        <w:jc w:val="center"/>
        <w:rPr>
          <w:b/>
        </w:rPr>
      </w:pPr>
      <w:r w:rsidRPr="00192B09">
        <w:rPr>
          <w:b/>
        </w:rPr>
        <w:t>11. §</w:t>
      </w:r>
    </w:p>
    <w:p w:rsidR="001245F8" w:rsidRPr="00192B09" w:rsidRDefault="001245F8" w:rsidP="001245F8">
      <w:pPr>
        <w:ind w:firstLine="426"/>
        <w:jc w:val="center"/>
        <w:rPr>
          <w:b/>
        </w:rPr>
      </w:pPr>
    </w:p>
    <w:p w:rsidR="001245F8" w:rsidRPr="00192B09" w:rsidRDefault="001245F8" w:rsidP="001245F8">
      <w:pPr>
        <w:ind w:left="426" w:hanging="426"/>
        <w:jc w:val="both"/>
      </w:pPr>
      <w:r w:rsidRPr="00192B09">
        <w:lastRenderedPageBreak/>
        <w:t>(1) A polgármester Ferencvárosban, illetve Ferencvárosért kifejtett kimagaslóan eredményes tevékenység elismeréseként magánszemély vagy közösség részére Polgármesteri Elismerő Oklevelet adományozhat.</w:t>
      </w:r>
    </w:p>
    <w:p w:rsidR="001245F8" w:rsidRPr="00192B09" w:rsidRDefault="001245F8" w:rsidP="001245F8">
      <w:pPr>
        <w:ind w:left="426" w:hanging="426"/>
        <w:jc w:val="both"/>
      </w:pPr>
      <w:r w:rsidRPr="00192B09">
        <w:t>(2) A „Polgármesteri Elismerő Oklevél” bármikor átadható.</w:t>
      </w:r>
    </w:p>
    <w:p w:rsidR="001245F8" w:rsidRPr="00192B09" w:rsidRDefault="001245F8" w:rsidP="001245F8">
      <w:pPr>
        <w:ind w:firstLine="426"/>
      </w:pPr>
      <w:bookmarkStart w:id="0" w:name="_GoBack"/>
      <w:bookmarkEnd w:id="0"/>
    </w:p>
    <w:p w:rsidR="001245F8" w:rsidRPr="00192B09" w:rsidRDefault="001245F8" w:rsidP="001245F8">
      <w:pPr>
        <w:ind w:firstLine="426"/>
        <w:jc w:val="center"/>
        <w:rPr>
          <w:b/>
        </w:rPr>
      </w:pPr>
      <w:r w:rsidRPr="00192B09">
        <w:rPr>
          <w:b/>
        </w:rPr>
        <w:t>12. Közös szabályok</w:t>
      </w:r>
    </w:p>
    <w:p w:rsidR="001245F8" w:rsidRPr="00192B09" w:rsidRDefault="001245F8" w:rsidP="001245F8">
      <w:pPr>
        <w:ind w:firstLine="426"/>
        <w:jc w:val="center"/>
        <w:rPr>
          <w:b/>
        </w:rPr>
      </w:pPr>
    </w:p>
    <w:p w:rsidR="001245F8" w:rsidRPr="00192B09" w:rsidRDefault="001245F8" w:rsidP="001245F8">
      <w:pPr>
        <w:ind w:firstLine="426"/>
        <w:jc w:val="center"/>
        <w:rPr>
          <w:b/>
        </w:rPr>
      </w:pPr>
      <w:r w:rsidRPr="00192B09">
        <w:rPr>
          <w:b/>
        </w:rPr>
        <w:t>12. §</w:t>
      </w:r>
    </w:p>
    <w:p w:rsidR="001245F8" w:rsidRPr="00192B09" w:rsidRDefault="001245F8" w:rsidP="001245F8">
      <w:pPr>
        <w:ind w:firstLine="426"/>
        <w:jc w:val="center"/>
        <w:rPr>
          <w:b/>
        </w:rPr>
      </w:pPr>
    </w:p>
    <w:p w:rsidR="001245F8" w:rsidRPr="00192B09" w:rsidRDefault="001245F8" w:rsidP="001245F8">
      <w:pPr>
        <w:ind w:left="851" w:hanging="425"/>
        <w:jc w:val="both"/>
      </w:pPr>
      <w:r w:rsidRPr="00192B09">
        <w:t>(1)</w:t>
      </w:r>
      <w:r w:rsidRPr="00192B09">
        <w:rPr>
          <w:b/>
        </w:rPr>
        <w:t xml:space="preserve"> </w:t>
      </w:r>
      <w:r w:rsidRPr="00192B09">
        <w:t>A kitüntetés Ferencváros tiszteletét és megbecsülését kifejező elismerés, amely a kitüntetettnek a (2) bekezdésben foglaltak kivételével nem biztosít előjogokat.</w:t>
      </w:r>
    </w:p>
    <w:p w:rsidR="001245F8" w:rsidRPr="00192B09" w:rsidRDefault="001245F8" w:rsidP="001245F8">
      <w:pPr>
        <w:ind w:left="851" w:hanging="425"/>
        <w:jc w:val="both"/>
      </w:pPr>
      <w:r w:rsidRPr="00192B09">
        <w:t>(2) A kitüntetettet meg kell hívni a kerületi önkormányzat ünnepségeire, egyéb kiemelkedő rendezvényeire, jogosult e címét aláírásánál feltüntetni, kitüntetései között felsorolni, viselheti ruházatán a címmel adományozott jelvényt.</w:t>
      </w:r>
    </w:p>
    <w:p w:rsidR="001245F8" w:rsidRPr="00192B09" w:rsidRDefault="001245F8" w:rsidP="001245F8">
      <w:pPr>
        <w:ind w:left="851"/>
        <w:jc w:val="both"/>
      </w:pPr>
      <w:r w:rsidRPr="00192B09">
        <w:t>A címet oly módon köteles használni, hogy a cím jelentősége és tekintélye ne szenvedjen csorbát.</w:t>
      </w:r>
    </w:p>
    <w:p w:rsidR="001245F8" w:rsidRPr="00192B09" w:rsidRDefault="001245F8" w:rsidP="001245F8">
      <w:pPr>
        <w:ind w:left="851" w:hanging="425"/>
        <w:jc w:val="both"/>
      </w:pPr>
      <w:r w:rsidRPr="00192B09">
        <w:t>(3) A polgármester, alpolgármester, helyi önkormányzati képviselő, nemzetiségi önkormányzati képviselő, a Képviselő-testület bizottságának tagja, a jegyző, aljegyző tisztségének tartama alatt kitüntetésben nem részesíthető.</w:t>
      </w:r>
    </w:p>
    <w:p w:rsidR="001245F8" w:rsidRPr="00192B09" w:rsidRDefault="001245F8" w:rsidP="001245F8">
      <w:pPr>
        <w:ind w:left="851" w:hanging="425"/>
        <w:jc w:val="both"/>
      </w:pPr>
      <w:r w:rsidRPr="00192B09">
        <w:t>(4) A kitüntetett e rendeletben alapított újabb kitüntetést csak az adományozást követő öt év eltelte után kaphat.</w:t>
      </w:r>
    </w:p>
    <w:p w:rsidR="001245F8" w:rsidRPr="00192B09" w:rsidRDefault="001245F8" w:rsidP="001245F8">
      <w:pPr>
        <w:ind w:left="851" w:hanging="425"/>
        <w:jc w:val="both"/>
      </w:pPr>
      <w:r w:rsidRPr="00192B09">
        <w:t>(5) A kitüntetettek nevét a Ferencvárosi Díszpolgárok Könyvében meg kell örökíteni.</w:t>
      </w:r>
    </w:p>
    <w:p w:rsidR="001245F8" w:rsidRPr="00192B09" w:rsidRDefault="001245F8" w:rsidP="001245F8">
      <w:pPr>
        <w:ind w:left="851" w:hanging="425"/>
        <w:jc w:val="both"/>
      </w:pPr>
      <w:r w:rsidRPr="00192B09">
        <w:t xml:space="preserve">(6) A kitüntetés visszavonható attól, aki arra érdemtelenné vált. </w:t>
      </w:r>
    </w:p>
    <w:p w:rsidR="001245F8" w:rsidRPr="00192B09" w:rsidRDefault="001245F8" w:rsidP="001245F8">
      <w:pPr>
        <w:ind w:left="851" w:hanging="425"/>
        <w:jc w:val="both"/>
      </w:pPr>
      <w:r w:rsidRPr="00192B09">
        <w:t>(7) Érdemtelen különösen az, akit a bíróság a közügyek gyakorlásától eltiltott, ez esetben a kitüntetést vissza kell vonni.</w:t>
      </w:r>
    </w:p>
    <w:p w:rsidR="001245F8" w:rsidRPr="00192B09" w:rsidRDefault="001245F8" w:rsidP="001245F8">
      <w:pPr>
        <w:ind w:firstLine="426"/>
        <w:jc w:val="both"/>
      </w:pPr>
      <w:r w:rsidRPr="00192B09">
        <w:t xml:space="preserve">(8) A kitüntetés visszavonására bárki tehet javaslatot. </w:t>
      </w:r>
    </w:p>
    <w:p w:rsidR="001245F8" w:rsidRPr="00192B09" w:rsidRDefault="001245F8" w:rsidP="001245F8">
      <w:pPr>
        <w:ind w:left="993" w:hanging="567"/>
        <w:jc w:val="both"/>
      </w:pPr>
      <w:r w:rsidRPr="00192B09">
        <w:t>(9) A kitüntetés visszavonásának tényét a Ferencvárosi Díszpolgárok Könyvébe be kell jegyezni, a kitüntetettet fel kell szólítani az érem és az oklevél visszaszolgáltatására.</w:t>
      </w:r>
    </w:p>
    <w:p w:rsidR="001245F8" w:rsidRPr="00192B09" w:rsidRDefault="001245F8" w:rsidP="001245F8">
      <w:pPr>
        <w:ind w:left="993" w:hanging="567"/>
        <w:jc w:val="both"/>
      </w:pPr>
      <w:r w:rsidRPr="00192B09">
        <w:t>(10) A címet érdemtelenné válás esetén a Képviselő-testület visszavonja, határozatát indokolja.</w:t>
      </w:r>
    </w:p>
    <w:p w:rsidR="001245F8" w:rsidRDefault="001245F8" w:rsidP="001245F8">
      <w:pPr>
        <w:ind w:left="993"/>
        <w:jc w:val="both"/>
      </w:pPr>
      <w:r w:rsidRPr="00192B09">
        <w:t xml:space="preserve">A kitüntetés adományozásáról, visszavonásáról szóló határozatot egy hónapos időtartamra közzé kell tenni az önkormányzat hirdetőtábláin, a helyi sajtóban, televízióban, az önkormányzat honlapján. </w:t>
      </w:r>
    </w:p>
    <w:p w:rsidR="001245F8" w:rsidRPr="00192B09" w:rsidRDefault="001245F8" w:rsidP="001245F8">
      <w:pPr>
        <w:ind w:left="900" w:hanging="474"/>
        <w:jc w:val="both"/>
      </w:pPr>
      <w:r>
        <w:t>(11)</w:t>
      </w:r>
      <w:r>
        <w:rPr>
          <w:rStyle w:val="Lbjegyzet-hivatkozs"/>
        </w:rPr>
        <w:footnoteReference w:id="93"/>
      </w:r>
      <w:r>
        <w:t xml:space="preserve"> A címek és díjak elhunyt személy részére is adományozhatók (a továbbiakban: posztumusz kitüntetés).</w:t>
      </w:r>
    </w:p>
    <w:p w:rsidR="001245F8" w:rsidRDefault="001245F8" w:rsidP="001245F8">
      <w:pPr>
        <w:ind w:left="993" w:hanging="567"/>
      </w:pPr>
    </w:p>
    <w:p w:rsidR="001245F8" w:rsidRPr="005B11ED" w:rsidRDefault="001245F8" w:rsidP="001245F8">
      <w:pPr>
        <w:jc w:val="center"/>
        <w:rPr>
          <w:b/>
          <w:u w:val="single"/>
        </w:rPr>
      </w:pPr>
      <w:r>
        <w:rPr>
          <w:rStyle w:val="Lbjegyzet-hivatkozs"/>
          <w:b/>
        </w:rPr>
        <w:footnoteReference w:id="94"/>
      </w:r>
      <w:r w:rsidRPr="005B11ED">
        <w:rPr>
          <w:b/>
        </w:rPr>
        <w:t>12</w:t>
      </w:r>
      <w:r>
        <w:rPr>
          <w:b/>
        </w:rPr>
        <w:t>/</w:t>
      </w:r>
      <w:proofErr w:type="gramStart"/>
      <w:r>
        <w:rPr>
          <w:b/>
        </w:rPr>
        <w:t>A.</w:t>
      </w:r>
      <w:proofErr w:type="gramEnd"/>
      <w:r>
        <w:rPr>
          <w:b/>
        </w:rPr>
        <w:t xml:space="preserve"> S</w:t>
      </w:r>
      <w:r w:rsidRPr="005B11ED">
        <w:rPr>
          <w:b/>
        </w:rPr>
        <w:t>aját halottá történő nyilvánítás</w:t>
      </w:r>
      <w:r>
        <w:rPr>
          <w:b/>
        </w:rPr>
        <w:t xml:space="preserve"> és </w:t>
      </w:r>
      <w:r w:rsidRPr="005B11ED">
        <w:rPr>
          <w:b/>
        </w:rPr>
        <w:t>temetési k</w:t>
      </w:r>
      <w:r>
        <w:rPr>
          <w:b/>
        </w:rPr>
        <w:t>öltségekhez történő hozzájárulás szabályai</w:t>
      </w:r>
    </w:p>
    <w:p w:rsidR="001245F8" w:rsidRDefault="001245F8" w:rsidP="001245F8">
      <w:pPr>
        <w:jc w:val="both"/>
      </w:pPr>
    </w:p>
    <w:p w:rsidR="001245F8" w:rsidRDefault="001245F8" w:rsidP="001245F8">
      <w:pPr>
        <w:jc w:val="center"/>
        <w:rPr>
          <w:b/>
        </w:rPr>
      </w:pPr>
      <w:r w:rsidRPr="005B11ED">
        <w:rPr>
          <w:b/>
        </w:rPr>
        <w:t>12/</w:t>
      </w:r>
      <w:proofErr w:type="gramStart"/>
      <w:r w:rsidRPr="005B11ED">
        <w:rPr>
          <w:b/>
        </w:rPr>
        <w:t>A.</w:t>
      </w:r>
      <w:proofErr w:type="gramEnd"/>
      <w:r w:rsidRPr="005B11ED">
        <w:rPr>
          <w:b/>
        </w:rPr>
        <w:t xml:space="preserve"> §</w:t>
      </w:r>
    </w:p>
    <w:p w:rsidR="001245F8" w:rsidRDefault="001245F8" w:rsidP="001245F8">
      <w:pPr>
        <w:jc w:val="center"/>
      </w:pPr>
    </w:p>
    <w:p w:rsidR="001245F8" w:rsidRDefault="001245F8" w:rsidP="001245F8">
      <w:pPr>
        <w:jc w:val="both"/>
      </w:pPr>
      <w:r>
        <w:t>(1) A Polgármester dönt Ferencváros elhunyt díszpolgára:</w:t>
      </w:r>
    </w:p>
    <w:p w:rsidR="001245F8" w:rsidRDefault="001245F8" w:rsidP="001245F8">
      <w:pPr>
        <w:ind w:left="993" w:hanging="426"/>
        <w:jc w:val="both"/>
      </w:pPr>
      <w:proofErr w:type="gramStart"/>
      <w:r>
        <w:t>a</w:t>
      </w:r>
      <w:proofErr w:type="gramEnd"/>
      <w:r>
        <w:t>) Budapest Főváros IX. kerület Ferencváros Önkormányzata saját halottjává nyilvánításáról,</w:t>
      </w:r>
    </w:p>
    <w:p w:rsidR="001245F8" w:rsidRDefault="001245F8" w:rsidP="001245F8">
      <w:pPr>
        <w:ind w:left="993" w:hanging="426"/>
        <w:jc w:val="both"/>
      </w:pPr>
      <w:r>
        <w:t>b) temetési költségeihez történő hozzájárulásról bruttó 600.000,- Ft összeghatárig,</w:t>
      </w:r>
    </w:p>
    <w:p w:rsidR="001245F8" w:rsidRDefault="001245F8" w:rsidP="001245F8">
      <w:pPr>
        <w:ind w:left="993" w:hanging="426"/>
        <w:jc w:val="both"/>
      </w:pPr>
      <w:r>
        <w:t>c) temetési helye feletti rendelkezési jog meghosszabbításáról,</w:t>
      </w:r>
    </w:p>
    <w:p w:rsidR="001245F8" w:rsidRDefault="001245F8" w:rsidP="001245F8">
      <w:pPr>
        <w:ind w:left="993" w:hanging="426"/>
        <w:jc w:val="both"/>
      </w:pPr>
      <w:r>
        <w:lastRenderedPageBreak/>
        <w:t>d) sírhelyének gondozási költségeihez történő hozzájárulásról évente bruttó 120.000,- Ft összeghatárig.</w:t>
      </w:r>
    </w:p>
    <w:p w:rsidR="001245F8" w:rsidRDefault="001245F8" w:rsidP="001245F8">
      <w:pPr>
        <w:ind w:left="993" w:hanging="426"/>
        <w:jc w:val="both"/>
      </w:pPr>
    </w:p>
    <w:p w:rsidR="001245F8" w:rsidRDefault="001245F8" w:rsidP="001245F8">
      <w:pPr>
        <w:jc w:val="both"/>
      </w:pPr>
      <w:r>
        <w:t>(2) Az (1) bekezdés a)</w:t>
      </w:r>
      <w:proofErr w:type="spellStart"/>
      <w:r>
        <w:t>-d</w:t>
      </w:r>
      <w:proofErr w:type="spellEnd"/>
      <w:r>
        <w:t>) pontjaiban foglalt döntések meghozatalára a Polgármester külön-külön és együttesen is jogosult.</w:t>
      </w:r>
    </w:p>
    <w:p w:rsidR="001245F8" w:rsidRDefault="001245F8" w:rsidP="001245F8">
      <w:pPr>
        <w:jc w:val="both"/>
        <w:rPr>
          <w:b/>
        </w:rPr>
      </w:pPr>
    </w:p>
    <w:p w:rsidR="001245F8" w:rsidRDefault="001245F8" w:rsidP="001245F8">
      <w:pPr>
        <w:jc w:val="both"/>
      </w:pPr>
      <w:r>
        <w:t>(3) A Polgármester dönt a ferencvárosi kitüntetésben részesült elhunyt személy:</w:t>
      </w:r>
    </w:p>
    <w:p w:rsidR="001245F8" w:rsidRDefault="001245F8" w:rsidP="001245F8">
      <w:pPr>
        <w:ind w:left="851" w:hanging="284"/>
        <w:jc w:val="both"/>
      </w:pPr>
      <w:proofErr w:type="gramStart"/>
      <w:r>
        <w:t>a</w:t>
      </w:r>
      <w:proofErr w:type="gramEnd"/>
      <w:r>
        <w:t>) temetési költségeihez történő hozzájárulásról bruttó 300.000,- Ft összeghatárig,</w:t>
      </w:r>
    </w:p>
    <w:p w:rsidR="001245F8" w:rsidRDefault="001245F8" w:rsidP="001245F8">
      <w:pPr>
        <w:ind w:left="851" w:hanging="284"/>
        <w:jc w:val="both"/>
      </w:pPr>
      <w:r>
        <w:t>b) temetési helye feletti rendelkezési jog meghosszabbításáról,</w:t>
      </w:r>
    </w:p>
    <w:p w:rsidR="001245F8" w:rsidRDefault="001245F8" w:rsidP="001245F8">
      <w:pPr>
        <w:ind w:left="993" w:hanging="426"/>
        <w:jc w:val="both"/>
      </w:pPr>
      <w:r>
        <w:t>c) sírhelyének gondozási költségeihez történő hozzájárulásról évente bruttó 120.000,- Ft összeghatárig.</w:t>
      </w:r>
    </w:p>
    <w:p w:rsidR="001245F8" w:rsidRDefault="001245F8" w:rsidP="001245F8">
      <w:pPr>
        <w:ind w:left="993" w:hanging="426"/>
        <w:jc w:val="both"/>
      </w:pPr>
    </w:p>
    <w:p w:rsidR="001245F8" w:rsidRDefault="001245F8" w:rsidP="001245F8">
      <w:pPr>
        <w:jc w:val="both"/>
      </w:pPr>
      <w:r>
        <w:t>(4) A (3) bekezdés a)</w:t>
      </w:r>
      <w:proofErr w:type="spellStart"/>
      <w:r>
        <w:t>-c</w:t>
      </w:r>
      <w:proofErr w:type="spellEnd"/>
      <w:r>
        <w:t>) pontjaiban foglalt döntések meghozatalára a Polgármester külön-külön és együttesen is jogosult.</w:t>
      </w:r>
    </w:p>
    <w:p w:rsidR="001245F8" w:rsidRPr="00192B09" w:rsidRDefault="001245F8" w:rsidP="001245F8">
      <w:pPr>
        <w:ind w:left="993" w:hanging="567"/>
      </w:pPr>
    </w:p>
    <w:p w:rsidR="001245F8" w:rsidRPr="00192B09" w:rsidRDefault="001245F8" w:rsidP="001245F8">
      <w:pPr>
        <w:ind w:firstLine="426"/>
        <w:jc w:val="center"/>
        <w:rPr>
          <w:b/>
        </w:rPr>
      </w:pPr>
      <w:r w:rsidRPr="00192B09">
        <w:rPr>
          <w:b/>
        </w:rPr>
        <w:t>13. Eljárási szabályok</w:t>
      </w:r>
    </w:p>
    <w:p w:rsidR="001245F8" w:rsidRPr="00192B09" w:rsidRDefault="001245F8" w:rsidP="001245F8">
      <w:pPr>
        <w:ind w:firstLine="426"/>
        <w:jc w:val="center"/>
        <w:rPr>
          <w:b/>
        </w:rPr>
      </w:pPr>
    </w:p>
    <w:p w:rsidR="001245F8" w:rsidRPr="00192B09" w:rsidRDefault="001245F8" w:rsidP="001245F8">
      <w:pPr>
        <w:ind w:firstLine="426"/>
        <w:jc w:val="center"/>
        <w:rPr>
          <w:b/>
        </w:rPr>
      </w:pPr>
      <w:r w:rsidRPr="00192B09">
        <w:rPr>
          <w:b/>
        </w:rPr>
        <w:t>13. §</w:t>
      </w:r>
    </w:p>
    <w:p w:rsidR="001245F8" w:rsidRPr="00192B09" w:rsidRDefault="001245F8" w:rsidP="001245F8">
      <w:pPr>
        <w:ind w:firstLine="426"/>
        <w:jc w:val="center"/>
        <w:rPr>
          <w:b/>
        </w:rPr>
      </w:pPr>
    </w:p>
    <w:p w:rsidR="001245F8" w:rsidRDefault="001245F8" w:rsidP="001245F8">
      <w:pPr>
        <w:ind w:left="426" w:hanging="426"/>
        <w:jc w:val="both"/>
      </w:pPr>
      <w:r w:rsidRPr="00C73A9E">
        <w:t>(1)</w:t>
      </w:r>
      <w:r w:rsidRPr="00C73A9E">
        <w:rPr>
          <w:rStyle w:val="Lbjegyzet-hivatkozs"/>
        </w:rPr>
        <w:footnoteReference w:id="95"/>
      </w:r>
      <w:r w:rsidRPr="00C73A9E">
        <w:rPr>
          <w:rStyle w:val="Lbjegyzet-hivatkozs"/>
        </w:rPr>
        <w:footnoteReference w:id="96"/>
      </w:r>
      <w:r>
        <w:rPr>
          <w:rStyle w:val="Lbjegyzet-hivatkozs"/>
        </w:rPr>
        <w:footnoteReference w:id="97"/>
      </w:r>
      <w:r w:rsidRPr="00C73A9E">
        <w:t xml:space="preserve"> Az adományozható kitüntetésekre vonatkozó javaslatokat írásban, az 1. sz. melléklet szerinti nyomtatványon – a „Polgármesteri Elismerő Oklevél”, valamint a 13. § (1/a) bekezdésében meghatározott években a „Ferencváros Díszpolgára” cím és „Pro Urbe Ferencváros” díj kivételével – az e rendeletben meghatározott kitüntetések átadásának napját megelőző legalább 60 nappal korábban kell benyújtani, a Jogi és Pályázati Irodára. A javaslattétel lehetőségéről és határidejéről a javaslattételre jogosultakat a javaslat beadási határideje előtt 30 nappal értesíteni kell.</w:t>
      </w:r>
    </w:p>
    <w:p w:rsidR="001245F8" w:rsidRPr="00C73A9E" w:rsidRDefault="001245F8" w:rsidP="001245F8">
      <w:pPr>
        <w:jc w:val="both"/>
      </w:pPr>
      <w:r w:rsidRPr="00C73A9E">
        <w:t>(1/a)</w:t>
      </w:r>
      <w:r>
        <w:rPr>
          <w:rStyle w:val="Lbjegyzet-hivatkozs"/>
        </w:rPr>
        <w:footnoteReference w:id="98"/>
      </w:r>
      <w:r w:rsidRPr="00C73A9E">
        <w:t xml:space="preserve"> Az általános helyi önkormányzati képviselők és polgármesterek választásának évében „Ferencváros Díszpolgára” címre és „Pro Urbe Ferencváros” díjra vonatkozó javaslatokat írásban, az 1. sz. melléklet szerinti nyomtatványon az alakuló ülést követő 10 munkanapon belül kell benyújtani a Jogi és Pályázati Irodára. A javaslattételi lehetőségről és annak határidejéről a javaslattételre jogosultakat az alakuló ülést követő munkanapon kell értesíteni</w:t>
      </w:r>
      <w:r>
        <w:t>.</w:t>
      </w:r>
    </w:p>
    <w:p w:rsidR="001245F8" w:rsidRPr="00192B09" w:rsidRDefault="001245F8" w:rsidP="001245F8">
      <w:pPr>
        <w:ind w:left="426" w:hanging="426"/>
        <w:jc w:val="both"/>
      </w:pPr>
      <w:r w:rsidRPr="00192B09">
        <w:t xml:space="preserve">(2) </w:t>
      </w:r>
      <w:r>
        <w:rPr>
          <w:rStyle w:val="Lbjegyzet-hivatkozs"/>
        </w:rPr>
        <w:footnoteReference w:id="99"/>
      </w:r>
      <w:r>
        <w:t>A kitüntetések adományozásáról, visszavonásáról –a „Polgármesteri Elismerő Oklevél” kivételével- a Képviselő-testület minősített többséggel dönt.</w:t>
      </w:r>
    </w:p>
    <w:p w:rsidR="001245F8" w:rsidRPr="00192B09" w:rsidRDefault="001245F8" w:rsidP="001245F8">
      <w:pPr>
        <w:ind w:left="426" w:hanging="426"/>
        <w:jc w:val="both"/>
      </w:pPr>
      <w:r w:rsidRPr="00192B09">
        <w:t>(3) A „Polgármesteri Elismerő Oklevél” időbeli korlát nélkül adományozható.</w:t>
      </w:r>
    </w:p>
    <w:p w:rsidR="001245F8" w:rsidRPr="00192B09" w:rsidRDefault="001245F8" w:rsidP="001245F8">
      <w:pPr>
        <w:ind w:left="426" w:hanging="426"/>
        <w:jc w:val="both"/>
      </w:pPr>
      <w:r w:rsidRPr="00192B09">
        <w:t>(4) A posztumusz kitüntetést az elhunyt túlélő házastársának vagy gyermekeinek kell átadni. Ha az elhunytnak nincs túlélő házastársa vagy gyermeke, legközelebbi elő hozzátartozói vehetik át a kitüntetést.</w:t>
      </w:r>
    </w:p>
    <w:p w:rsidR="001245F8" w:rsidRPr="00192B09" w:rsidRDefault="001245F8" w:rsidP="001245F8">
      <w:pPr>
        <w:ind w:left="426" w:hanging="426"/>
        <w:jc w:val="both"/>
      </w:pPr>
      <w:r w:rsidRPr="00192B09">
        <w:t>(5) Budapest Főváros IX. Kerület Ferencváros Önkormányzatának Képviselő-testülete az adott évben kitüntetettek tiszteletére december 4-én, a kerület alapításának napján díszünnepséget tart.</w:t>
      </w:r>
    </w:p>
    <w:p w:rsidR="001245F8" w:rsidRPr="00192B09" w:rsidRDefault="001245F8" w:rsidP="001245F8">
      <w:pPr>
        <w:ind w:left="426" w:hanging="426"/>
        <w:jc w:val="both"/>
      </w:pPr>
      <w:r w:rsidRPr="00192B09">
        <w:t>(6) A ferencvárosi díjakkal járó jutalom forrása a Budapest Főváros IX. Kerület Ferencváros Önkormányzata költségvetése. A díjjal járó jutalom adóköteles. A jutalom fedezetét a Budapest Főváros IX. Kerület Ferencváros Önkormányzat mindenkori éves költségvetésében kell biztosítani.</w:t>
      </w:r>
    </w:p>
    <w:p w:rsidR="001245F8" w:rsidRDefault="001245F8" w:rsidP="001245F8">
      <w:pPr>
        <w:ind w:left="426" w:hanging="426"/>
      </w:pPr>
      <w:r>
        <w:t>(7)</w:t>
      </w:r>
      <w:r>
        <w:rPr>
          <w:rStyle w:val="Lbjegyzet-hivatkozs"/>
        </w:rPr>
        <w:footnoteReference w:id="100"/>
      </w:r>
      <w:r>
        <w:t xml:space="preserve"> </w:t>
      </w:r>
      <w:r>
        <w:rPr>
          <w:rStyle w:val="Lbjegyzet-hivatkozs"/>
        </w:rPr>
        <w:footnoteReference w:id="101"/>
      </w:r>
    </w:p>
    <w:p w:rsidR="001245F8" w:rsidRDefault="001245F8" w:rsidP="001245F8">
      <w:pPr>
        <w:jc w:val="both"/>
      </w:pPr>
      <w:r>
        <w:lastRenderedPageBreak/>
        <w:t>(8)</w:t>
      </w:r>
      <w:r>
        <w:rPr>
          <w:rStyle w:val="Lbjegyzet-hivatkozs"/>
        </w:rPr>
        <w:footnoteReference w:id="102"/>
      </w:r>
      <w:r>
        <w:t xml:space="preserve"> A díjak adományozására </w:t>
      </w:r>
      <w:proofErr w:type="gramStart"/>
      <w:r>
        <w:t>vonatkozó  ferencvárosi</w:t>
      </w:r>
      <w:proofErr w:type="gramEnd"/>
      <w:r>
        <w:t xml:space="preserve"> polgári javaslattételhez szükséges a javaslatot tevő személy nevének, lakcímének és aláírásának feltüntetése.</w:t>
      </w:r>
    </w:p>
    <w:p w:rsidR="001245F8" w:rsidRPr="00192B09" w:rsidRDefault="001245F8" w:rsidP="001245F8">
      <w:pPr>
        <w:ind w:left="426" w:hanging="426"/>
      </w:pPr>
    </w:p>
    <w:p w:rsidR="001245F8" w:rsidRPr="00192B09" w:rsidRDefault="001245F8" w:rsidP="001245F8">
      <w:pPr>
        <w:ind w:firstLine="426"/>
        <w:jc w:val="center"/>
        <w:rPr>
          <w:b/>
        </w:rPr>
      </w:pPr>
      <w:r w:rsidRPr="00192B09">
        <w:rPr>
          <w:b/>
        </w:rPr>
        <w:t>14. Záró rendelkezések</w:t>
      </w:r>
    </w:p>
    <w:p w:rsidR="001245F8" w:rsidRPr="00192B09" w:rsidRDefault="001245F8" w:rsidP="001245F8">
      <w:pPr>
        <w:ind w:firstLine="426"/>
        <w:jc w:val="center"/>
        <w:rPr>
          <w:b/>
        </w:rPr>
      </w:pPr>
    </w:p>
    <w:p w:rsidR="001245F8" w:rsidRPr="00192B09" w:rsidRDefault="001245F8" w:rsidP="001245F8">
      <w:pPr>
        <w:ind w:firstLine="426"/>
        <w:jc w:val="center"/>
        <w:rPr>
          <w:b/>
        </w:rPr>
      </w:pPr>
      <w:r w:rsidRPr="00192B09">
        <w:rPr>
          <w:b/>
        </w:rPr>
        <w:t>14. §</w:t>
      </w:r>
    </w:p>
    <w:p w:rsidR="001245F8" w:rsidRPr="00192B09" w:rsidRDefault="001245F8" w:rsidP="001245F8">
      <w:pPr>
        <w:ind w:firstLine="426"/>
        <w:jc w:val="center"/>
        <w:rPr>
          <w:b/>
        </w:rPr>
      </w:pPr>
    </w:p>
    <w:p w:rsidR="001245F8" w:rsidRPr="00192B09" w:rsidRDefault="001245F8" w:rsidP="001245F8">
      <w:pPr>
        <w:pStyle w:val="Bekezds"/>
        <w:ind w:firstLine="0"/>
        <w:rPr>
          <w:szCs w:val="24"/>
        </w:rPr>
      </w:pPr>
      <w:r w:rsidRPr="00192B09">
        <w:rPr>
          <w:szCs w:val="24"/>
        </w:rPr>
        <w:t>(1) Ez a rendelet a kihirdetését követő napon lép hatályba.</w:t>
      </w:r>
    </w:p>
    <w:p w:rsidR="001245F8" w:rsidRPr="00192B09" w:rsidRDefault="001245F8" w:rsidP="001245F8">
      <w:pPr>
        <w:pStyle w:val="Bekezds"/>
        <w:ind w:left="426" w:hanging="426"/>
        <w:rPr>
          <w:szCs w:val="24"/>
        </w:rPr>
      </w:pPr>
      <w:r w:rsidRPr="00192B09">
        <w:rPr>
          <w:szCs w:val="24"/>
        </w:rPr>
        <w:t>(2) Hatályát veszti a Ferencvárosi kitüntetések alapításáról és adományozásuk rendjéről szóló 3/2006. (II. 09.) Ferencvárosi Önkormányzat Képviselő-testületének önkormányzati rendelete.</w:t>
      </w:r>
    </w:p>
    <w:p w:rsidR="001245F8" w:rsidRPr="00192B09" w:rsidRDefault="001245F8" w:rsidP="001245F8">
      <w:pPr>
        <w:pStyle w:val="Bekezds2"/>
        <w:ind w:left="284" w:hanging="284"/>
        <w:rPr>
          <w:szCs w:val="24"/>
          <w:lang w:eastAsia="hu-HU"/>
        </w:rPr>
      </w:pPr>
      <w:r w:rsidRPr="00192B09">
        <w:rPr>
          <w:szCs w:val="24"/>
          <w:lang w:eastAsia="hu-HU"/>
        </w:rPr>
        <w:t>(</w:t>
      </w:r>
      <w:r>
        <w:rPr>
          <w:szCs w:val="24"/>
          <w:lang w:eastAsia="hu-HU"/>
        </w:rPr>
        <w:t>3</w:t>
      </w:r>
      <w:r w:rsidRPr="00192B09">
        <w:rPr>
          <w:szCs w:val="24"/>
          <w:lang w:eastAsia="hu-HU"/>
        </w:rPr>
        <w:t>) Ez a rendelet, a rendelet hatályba lépése előtt</w:t>
      </w:r>
      <w:r w:rsidRPr="00192B09">
        <w:rPr>
          <w:szCs w:val="24"/>
        </w:rPr>
        <w:t xml:space="preserve"> a Ferencvárosi kitüntetések alapításáról és adományozásuk rendjéről szóló 3/2006. (II. 09.) Ferencvárosi Önkormányzat Képviselő-testületének önkormányzati rendelete alapján alapított és adományozott kitüntetéseket nem érinti.</w:t>
      </w:r>
    </w:p>
    <w:p w:rsidR="001245F8" w:rsidRPr="00192B09" w:rsidRDefault="001245F8" w:rsidP="001245F8">
      <w:pPr>
        <w:spacing w:before="240" w:after="240"/>
        <w:jc w:val="both"/>
      </w:pPr>
    </w:p>
    <w:p w:rsidR="001245F8" w:rsidRPr="00192B09" w:rsidRDefault="001245F8" w:rsidP="001245F8">
      <w:pPr>
        <w:spacing w:before="240" w:after="240"/>
      </w:pPr>
      <w:r>
        <w:t xml:space="preserve">Budapest, </w:t>
      </w:r>
      <w:r>
        <w:t>2019. december 12.</w:t>
      </w:r>
    </w:p>
    <w:p w:rsidR="001245F8" w:rsidRDefault="001245F8" w:rsidP="001245F8">
      <w:pPr>
        <w:spacing w:before="240" w:after="240"/>
      </w:pPr>
    </w:p>
    <w:p w:rsidR="001245F8" w:rsidRDefault="001245F8" w:rsidP="001245F8">
      <w:pPr>
        <w:spacing w:before="240" w:after="240"/>
      </w:pPr>
    </w:p>
    <w:p w:rsidR="001245F8" w:rsidRDefault="001245F8" w:rsidP="001245F8">
      <w:pPr>
        <w:spacing w:before="240" w:after="240"/>
      </w:pPr>
    </w:p>
    <w:p w:rsidR="001245F8" w:rsidRDefault="001245F8" w:rsidP="001245F8">
      <w:pPr>
        <w:spacing w:before="240" w:after="240"/>
      </w:pPr>
    </w:p>
    <w:p w:rsidR="001245F8" w:rsidRDefault="001245F8" w:rsidP="001245F8">
      <w:pPr>
        <w:spacing w:before="240" w:after="240"/>
      </w:pPr>
    </w:p>
    <w:p w:rsidR="001245F8" w:rsidRDefault="001245F8" w:rsidP="001245F8">
      <w:pPr>
        <w:spacing w:before="240" w:after="240"/>
      </w:pPr>
    </w:p>
    <w:p w:rsidR="001245F8" w:rsidRDefault="001245F8" w:rsidP="001245F8">
      <w:pPr>
        <w:spacing w:before="240" w:after="240"/>
      </w:pPr>
    </w:p>
    <w:p w:rsidR="001245F8" w:rsidRDefault="001245F8" w:rsidP="001245F8">
      <w:pPr>
        <w:spacing w:before="240" w:after="240"/>
      </w:pPr>
    </w:p>
    <w:p w:rsidR="001245F8" w:rsidRDefault="001245F8" w:rsidP="001245F8">
      <w:pPr>
        <w:spacing w:before="240" w:after="240"/>
      </w:pPr>
    </w:p>
    <w:p w:rsidR="001245F8" w:rsidRPr="00192B09" w:rsidRDefault="001245F8" w:rsidP="001245F8">
      <w:pPr>
        <w:spacing w:before="240" w:after="240"/>
      </w:pPr>
    </w:p>
    <w:p w:rsidR="001245F8" w:rsidRDefault="001245F8" w:rsidP="001245F8">
      <w:pPr>
        <w:rPr>
          <w:b/>
        </w:rPr>
      </w:pPr>
      <w:r>
        <w:rPr>
          <w:b/>
        </w:rPr>
        <w:br w:type="page"/>
      </w:r>
    </w:p>
    <w:p w:rsidR="001245F8" w:rsidRPr="007B2A18" w:rsidRDefault="001245F8" w:rsidP="001245F8">
      <w:pPr>
        <w:jc w:val="right"/>
      </w:pPr>
      <w:r w:rsidRPr="007B2A18">
        <w:lastRenderedPageBreak/>
        <w:t>1. sz. melléklet</w:t>
      </w:r>
    </w:p>
    <w:p w:rsidR="001245F8" w:rsidRPr="007B2A18" w:rsidRDefault="001245F8" w:rsidP="001245F8">
      <w:pPr>
        <w:jc w:val="right"/>
      </w:pPr>
    </w:p>
    <w:p w:rsidR="001245F8" w:rsidRPr="007B2A18" w:rsidRDefault="001245F8" w:rsidP="001245F8">
      <w:r w:rsidRPr="007B2A18">
        <w:t>A felterjesztő megnevezése:</w:t>
      </w:r>
    </w:p>
    <w:p w:rsidR="001245F8" w:rsidRPr="007B2A18" w:rsidRDefault="001245F8" w:rsidP="001245F8"/>
    <w:p w:rsidR="001245F8" w:rsidRPr="007B2A18" w:rsidRDefault="001245F8" w:rsidP="001245F8">
      <w:r w:rsidRPr="007B2A18">
        <w:t>Címe:</w:t>
      </w:r>
    </w:p>
    <w:p w:rsidR="001245F8" w:rsidRPr="007B2A18" w:rsidRDefault="001245F8" w:rsidP="001245F8"/>
    <w:p w:rsidR="001245F8" w:rsidRPr="007B2A18" w:rsidRDefault="001245F8" w:rsidP="001245F8">
      <w:r w:rsidRPr="007B2A18">
        <w:t>Telefonszáma:</w:t>
      </w:r>
    </w:p>
    <w:p w:rsidR="001245F8" w:rsidRPr="007B2A18" w:rsidRDefault="001245F8" w:rsidP="001245F8"/>
    <w:p w:rsidR="001245F8" w:rsidRPr="007B2A18" w:rsidRDefault="001245F8" w:rsidP="001245F8">
      <w:pPr>
        <w:jc w:val="center"/>
      </w:pPr>
      <w:r w:rsidRPr="007B2A18">
        <w:t xml:space="preserve">J </w:t>
      </w:r>
      <w:proofErr w:type="gramStart"/>
      <w:r w:rsidRPr="007B2A18">
        <w:t>A</w:t>
      </w:r>
      <w:proofErr w:type="gramEnd"/>
      <w:r w:rsidRPr="007B2A18">
        <w:t xml:space="preserve"> V A S L A T</w:t>
      </w:r>
    </w:p>
    <w:p w:rsidR="001245F8" w:rsidRPr="007B2A18" w:rsidRDefault="001245F8" w:rsidP="001245F8">
      <w:pPr>
        <w:jc w:val="center"/>
      </w:pPr>
    </w:p>
    <w:p w:rsidR="001245F8" w:rsidRPr="007B2A18" w:rsidRDefault="001245F8" w:rsidP="001245F8">
      <w:pPr>
        <w:jc w:val="center"/>
      </w:pPr>
      <w:r w:rsidRPr="007B2A18">
        <w:t>Budapest Főváros IX. Kerület Ferencváros Önkormányzata által alapított elismerésre</w:t>
      </w:r>
    </w:p>
    <w:p w:rsidR="001245F8" w:rsidRPr="007B2A18" w:rsidRDefault="001245F8" w:rsidP="001245F8">
      <w:pPr>
        <w:jc w:val="center"/>
      </w:pPr>
      <w:r w:rsidRPr="007B2A18">
        <w:t>(A nyomtatvány sokszorosítható, közösségre vonatkozó javaslat esetén értelemszerűen kitöltendő)</w:t>
      </w:r>
    </w:p>
    <w:p w:rsidR="001245F8" w:rsidRPr="007B2A18" w:rsidRDefault="001245F8" w:rsidP="001245F8">
      <w:pPr>
        <w:jc w:val="center"/>
      </w:pPr>
    </w:p>
    <w:p w:rsidR="001245F8" w:rsidRPr="007B2A18" w:rsidRDefault="001245F8" w:rsidP="001245F8">
      <w:r w:rsidRPr="007B2A18">
        <w:t>1.) A javasolt személy (közösség) adatai:</w:t>
      </w:r>
    </w:p>
    <w:p w:rsidR="001245F8" w:rsidRPr="007B2A18" w:rsidRDefault="001245F8" w:rsidP="001245F8">
      <w:pPr>
        <w:ind w:firstLine="426"/>
      </w:pPr>
    </w:p>
    <w:p w:rsidR="001245F8" w:rsidRPr="007B2A18" w:rsidRDefault="001245F8" w:rsidP="001245F8">
      <w:pPr>
        <w:ind w:firstLine="851"/>
      </w:pPr>
      <w:r w:rsidRPr="007B2A18">
        <w:t>Neve:</w:t>
      </w:r>
    </w:p>
    <w:p w:rsidR="001245F8" w:rsidRPr="007B2A18" w:rsidRDefault="001245F8" w:rsidP="001245F8">
      <w:pPr>
        <w:ind w:firstLine="851"/>
      </w:pPr>
    </w:p>
    <w:p w:rsidR="001245F8" w:rsidRPr="007B2A18" w:rsidRDefault="001245F8" w:rsidP="001245F8">
      <w:pPr>
        <w:ind w:firstLine="851"/>
      </w:pPr>
      <w:r w:rsidRPr="007B2A18">
        <w:t>Születési hely, év, hó, nap:</w:t>
      </w:r>
    </w:p>
    <w:p w:rsidR="001245F8" w:rsidRPr="007B2A18" w:rsidRDefault="001245F8" w:rsidP="001245F8">
      <w:pPr>
        <w:ind w:firstLine="851"/>
      </w:pPr>
    </w:p>
    <w:p w:rsidR="001245F8" w:rsidRPr="007B2A18" w:rsidRDefault="001245F8" w:rsidP="001245F8">
      <w:pPr>
        <w:ind w:firstLine="851"/>
      </w:pPr>
      <w:r w:rsidRPr="007B2A18">
        <w:t>Anyja neve:</w:t>
      </w:r>
    </w:p>
    <w:p w:rsidR="001245F8" w:rsidRPr="007B2A18" w:rsidRDefault="001245F8" w:rsidP="001245F8">
      <w:pPr>
        <w:ind w:firstLine="851"/>
      </w:pPr>
    </w:p>
    <w:p w:rsidR="001245F8" w:rsidRPr="007B2A18" w:rsidRDefault="001245F8" w:rsidP="001245F8">
      <w:pPr>
        <w:ind w:firstLine="851"/>
      </w:pPr>
      <w:r w:rsidRPr="007B2A18">
        <w:t>Címe:</w:t>
      </w:r>
    </w:p>
    <w:p w:rsidR="001245F8" w:rsidRPr="007B2A18" w:rsidRDefault="001245F8" w:rsidP="001245F8">
      <w:pPr>
        <w:ind w:firstLine="851"/>
      </w:pPr>
    </w:p>
    <w:p w:rsidR="001245F8" w:rsidRPr="007B2A18" w:rsidRDefault="001245F8" w:rsidP="001245F8">
      <w:pPr>
        <w:ind w:firstLine="851"/>
      </w:pPr>
      <w:r w:rsidRPr="007B2A18">
        <w:t>Telefonszáma:</w:t>
      </w:r>
    </w:p>
    <w:p w:rsidR="001245F8" w:rsidRPr="007B2A18" w:rsidRDefault="001245F8" w:rsidP="001245F8">
      <w:pPr>
        <w:ind w:firstLine="851"/>
      </w:pPr>
    </w:p>
    <w:p w:rsidR="001245F8" w:rsidRPr="007B2A18" w:rsidRDefault="001245F8" w:rsidP="001245F8">
      <w:pPr>
        <w:ind w:firstLine="851"/>
      </w:pPr>
      <w:r w:rsidRPr="007B2A18">
        <w:t>E-mail címe:</w:t>
      </w:r>
    </w:p>
    <w:p w:rsidR="001245F8" w:rsidRPr="007B2A18" w:rsidRDefault="001245F8" w:rsidP="001245F8">
      <w:pPr>
        <w:ind w:firstLine="851"/>
      </w:pPr>
    </w:p>
    <w:p w:rsidR="001245F8" w:rsidRPr="007B2A18" w:rsidRDefault="001245F8" w:rsidP="001245F8">
      <w:pPr>
        <w:ind w:firstLine="851"/>
      </w:pPr>
      <w:r w:rsidRPr="007B2A18">
        <w:t>Munkahelye:</w:t>
      </w:r>
    </w:p>
    <w:p w:rsidR="001245F8" w:rsidRPr="007B2A18" w:rsidRDefault="001245F8" w:rsidP="001245F8">
      <w:pPr>
        <w:ind w:firstLine="851"/>
      </w:pPr>
    </w:p>
    <w:p w:rsidR="001245F8" w:rsidRPr="007B2A18" w:rsidRDefault="001245F8" w:rsidP="001245F8">
      <w:pPr>
        <w:ind w:firstLine="851"/>
      </w:pPr>
      <w:r w:rsidRPr="007B2A18">
        <w:t>Beosztása (foglalkozása):</w:t>
      </w:r>
    </w:p>
    <w:p w:rsidR="001245F8" w:rsidRPr="007B2A18" w:rsidRDefault="001245F8" w:rsidP="001245F8">
      <w:pPr>
        <w:ind w:firstLine="851"/>
      </w:pPr>
    </w:p>
    <w:p w:rsidR="001245F8" w:rsidRPr="007B2A18" w:rsidRDefault="001245F8" w:rsidP="001245F8">
      <w:pPr>
        <w:ind w:firstLine="851"/>
      </w:pPr>
      <w:r w:rsidRPr="007B2A18">
        <w:t>Tudományos fokozat:</w:t>
      </w:r>
    </w:p>
    <w:p w:rsidR="001245F8" w:rsidRPr="007B2A18" w:rsidRDefault="001245F8" w:rsidP="001245F8">
      <w:pPr>
        <w:ind w:firstLine="851"/>
      </w:pPr>
    </w:p>
    <w:p w:rsidR="001245F8" w:rsidRPr="007B2A18" w:rsidRDefault="001245F8" w:rsidP="001245F8">
      <w:pPr>
        <w:ind w:firstLine="851"/>
      </w:pPr>
      <w:r w:rsidRPr="007B2A18">
        <w:t>Eddigi kitüntetései, elismerései (évszámmal):</w:t>
      </w:r>
    </w:p>
    <w:p w:rsidR="001245F8" w:rsidRPr="007B2A18" w:rsidRDefault="001245F8" w:rsidP="001245F8">
      <w:pPr>
        <w:ind w:firstLine="851"/>
      </w:pPr>
    </w:p>
    <w:p w:rsidR="001245F8" w:rsidRPr="007B2A18" w:rsidRDefault="001245F8" w:rsidP="001245F8">
      <w:r w:rsidRPr="007B2A18">
        <w:t>2.) Javasolt elismerés:</w:t>
      </w:r>
    </w:p>
    <w:p w:rsidR="001245F8" w:rsidRPr="007B2A18" w:rsidRDefault="001245F8" w:rsidP="001245F8"/>
    <w:p w:rsidR="001245F8" w:rsidRPr="007B2A18" w:rsidRDefault="001245F8" w:rsidP="001245F8"/>
    <w:p w:rsidR="001245F8" w:rsidRPr="007B2A18" w:rsidRDefault="001245F8" w:rsidP="001245F8">
      <w:r w:rsidRPr="007B2A18">
        <w:t>3.) A javasolt személy (közösség) szakmai tevékenységének bemutatása, ennek a városra, a város közéletére kifejtett hatása, az elismerés adományozását megalapozó érdem, kiemelkedő teljesítmény kiemelésével:</w:t>
      </w:r>
    </w:p>
    <w:p w:rsidR="001245F8" w:rsidRPr="007B2A18" w:rsidRDefault="001245F8" w:rsidP="001245F8">
      <w:r w:rsidRPr="007B2A18">
        <w:t>(A javaslat részletes indoklása a túloldalon)</w:t>
      </w:r>
    </w:p>
    <w:p w:rsidR="001245F8" w:rsidRPr="007B2A18" w:rsidRDefault="001245F8" w:rsidP="001245F8"/>
    <w:p w:rsidR="001245F8" w:rsidRPr="007B2A18" w:rsidRDefault="001245F8" w:rsidP="001245F8"/>
    <w:p w:rsidR="001245F8" w:rsidRPr="007B2A18" w:rsidRDefault="001245F8" w:rsidP="001245F8">
      <w:r w:rsidRPr="007B2A18">
        <w:t>Dátum:</w:t>
      </w:r>
    </w:p>
    <w:p w:rsidR="001245F8" w:rsidRPr="007B2A18" w:rsidRDefault="001245F8" w:rsidP="001245F8"/>
    <w:p w:rsidR="001245F8" w:rsidRPr="007B2A18" w:rsidRDefault="001245F8" w:rsidP="001245F8">
      <w:r w:rsidRPr="007B2A18">
        <w:t>Felterjesztő aláírása:</w:t>
      </w:r>
    </w:p>
    <w:p w:rsidR="001245F8" w:rsidRDefault="001245F8" w:rsidP="001245F8"/>
    <w:p w:rsidR="001245F8" w:rsidRDefault="001245F8" w:rsidP="001245F8"/>
    <w:p w:rsidR="0097130F" w:rsidRDefault="0097130F"/>
    <w:sectPr w:rsidR="009713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F8" w:rsidRDefault="001245F8" w:rsidP="001245F8">
      <w:r>
        <w:separator/>
      </w:r>
    </w:p>
  </w:endnote>
  <w:endnote w:type="continuationSeparator" w:id="0">
    <w:p w:rsidR="001245F8" w:rsidRDefault="001245F8" w:rsidP="0012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F8" w:rsidRDefault="001245F8" w:rsidP="001245F8">
      <w:r>
        <w:separator/>
      </w:r>
    </w:p>
  </w:footnote>
  <w:footnote w:type="continuationSeparator" w:id="0">
    <w:p w:rsidR="001245F8" w:rsidRDefault="001245F8" w:rsidP="001245F8">
      <w:r>
        <w:continuationSeparator/>
      </w:r>
    </w:p>
  </w:footnote>
  <w:footnote w:id="1">
    <w:p w:rsidR="001245F8" w:rsidRDefault="001245F8" w:rsidP="001245F8">
      <w:pPr>
        <w:pStyle w:val="Lbjegyzetszveg"/>
      </w:pPr>
      <w:r>
        <w:rPr>
          <w:rStyle w:val="Lbjegyzet-hivatkozs"/>
        </w:rPr>
        <w:footnoteRef/>
      </w:r>
      <w:r>
        <w:t xml:space="preserve"> Módosította a 20/2019. (IX.6.) rendelet 1.§</w:t>
      </w:r>
      <w:proofErr w:type="spellStart"/>
      <w:r>
        <w:t>-</w:t>
      </w:r>
      <w:proofErr w:type="gramStart"/>
      <w:r>
        <w:t>a</w:t>
      </w:r>
      <w:proofErr w:type="spellEnd"/>
      <w:proofErr w:type="gramEnd"/>
      <w:r>
        <w:t>, hatályos 2019. szeptember 7-től.</w:t>
      </w:r>
    </w:p>
  </w:footnote>
  <w:footnote w:id="2">
    <w:p w:rsidR="001245F8" w:rsidRDefault="001245F8" w:rsidP="001245F8">
      <w:pPr>
        <w:pStyle w:val="Lbjegyzetszveg"/>
      </w:pPr>
      <w:r>
        <w:rPr>
          <w:rStyle w:val="Lbjegyzet-hivatkozs"/>
        </w:rPr>
        <w:footnoteRef/>
      </w:r>
      <w:r>
        <w:t xml:space="preserve"> Módosította a 16/2017. (V.30.) rendelet 4.§</w:t>
      </w:r>
      <w:proofErr w:type="spellStart"/>
      <w:r>
        <w:t>-</w:t>
      </w:r>
      <w:proofErr w:type="gramStart"/>
      <w:r>
        <w:t>a</w:t>
      </w:r>
      <w:proofErr w:type="spellEnd"/>
      <w:proofErr w:type="gramEnd"/>
      <w:r>
        <w:t>, hatályos 2017. május 31-től.</w:t>
      </w:r>
    </w:p>
  </w:footnote>
  <w:footnote w:id="3">
    <w:p w:rsidR="001245F8" w:rsidRDefault="001245F8" w:rsidP="001245F8">
      <w:pPr>
        <w:pStyle w:val="Lbjegyzetszveg"/>
      </w:pPr>
      <w:r>
        <w:rPr>
          <w:rStyle w:val="Lbjegyzet-hivatkozs"/>
        </w:rPr>
        <w:footnoteRef/>
      </w:r>
      <w:r>
        <w:t xml:space="preserve"> Módosította a 22/2015. (V.26.) rendelet 3.§</w:t>
      </w:r>
      <w:proofErr w:type="spellStart"/>
      <w:r>
        <w:t>-</w:t>
      </w:r>
      <w:proofErr w:type="gramStart"/>
      <w:r>
        <w:t>a</w:t>
      </w:r>
      <w:proofErr w:type="spellEnd"/>
      <w:proofErr w:type="gramEnd"/>
      <w:r>
        <w:t>, hatályos 2015. május 27-től.</w:t>
      </w:r>
    </w:p>
  </w:footnote>
  <w:footnote w:id="4">
    <w:p w:rsidR="001245F8" w:rsidRDefault="001245F8" w:rsidP="001245F8">
      <w:pPr>
        <w:pStyle w:val="Lbjegyzetszveg"/>
      </w:pPr>
      <w:r>
        <w:rPr>
          <w:rStyle w:val="Lbjegyzet-hivatkozs"/>
        </w:rPr>
        <w:footnoteRef/>
      </w:r>
      <w:r>
        <w:t xml:space="preserve"> Módosította a 19/2016. (IX.20.) rendelet 3. §</w:t>
      </w:r>
      <w:proofErr w:type="spellStart"/>
      <w:r>
        <w:t>-</w:t>
      </w:r>
      <w:proofErr w:type="gramStart"/>
      <w:r>
        <w:t>a</w:t>
      </w:r>
      <w:proofErr w:type="spellEnd"/>
      <w:proofErr w:type="gramEnd"/>
      <w:r>
        <w:t>, hatályos 2016. szeptember 21-től.</w:t>
      </w:r>
    </w:p>
  </w:footnote>
  <w:footnote w:id="5">
    <w:p w:rsidR="001245F8" w:rsidRDefault="001245F8" w:rsidP="001245F8">
      <w:pPr>
        <w:pStyle w:val="Lbjegyzetszveg"/>
      </w:pPr>
      <w:r>
        <w:rPr>
          <w:rStyle w:val="Lbjegyzet-hivatkozs"/>
        </w:rPr>
        <w:footnoteRef/>
      </w:r>
      <w:r>
        <w:t xml:space="preserve"> Hatályon kívül helyezte a 31/2012. (X.09.) rendelet 1.§</w:t>
      </w:r>
      <w:proofErr w:type="spellStart"/>
      <w:r>
        <w:t>-</w:t>
      </w:r>
      <w:proofErr w:type="gramStart"/>
      <w:r>
        <w:t>a</w:t>
      </w:r>
      <w:proofErr w:type="spellEnd"/>
      <w:proofErr w:type="gramEnd"/>
      <w:r>
        <w:t>, hatályát veszti 2012. október 10-től.</w:t>
      </w:r>
    </w:p>
  </w:footnote>
  <w:footnote w:id="6">
    <w:p w:rsidR="001245F8" w:rsidRDefault="001245F8" w:rsidP="001245F8">
      <w:pPr>
        <w:pStyle w:val="Lbjegyzetszveg"/>
      </w:pPr>
      <w:r>
        <w:rPr>
          <w:rStyle w:val="Lbjegyzet-hivatkozs"/>
        </w:rPr>
        <w:footnoteRef/>
      </w:r>
      <w:r>
        <w:t xml:space="preserve"> Módosította a 31/2012. (X.09.) rendelet 2.§ (1) bekezdése, hatályos 2012. október 10-től.</w:t>
      </w:r>
    </w:p>
  </w:footnote>
  <w:footnote w:id="7">
    <w:p w:rsidR="001245F8" w:rsidRDefault="001245F8" w:rsidP="001245F8">
      <w:pPr>
        <w:pStyle w:val="Lbjegyzetszveg"/>
      </w:pPr>
      <w:r>
        <w:rPr>
          <w:rStyle w:val="Lbjegyzet-hivatkozs"/>
        </w:rPr>
        <w:footnoteRef/>
      </w:r>
      <w:r>
        <w:t xml:space="preserve"> Módosította a 31/2012. (X.09.) rendelet 2.§ (</w:t>
      </w:r>
      <w:proofErr w:type="spellStart"/>
      <w:r>
        <w:t>2</w:t>
      </w:r>
      <w:proofErr w:type="spellEnd"/>
      <w:r>
        <w:t>) bekezdése, hatályos 2012. október 10-től.</w:t>
      </w:r>
    </w:p>
  </w:footnote>
  <w:footnote w:id="8">
    <w:p w:rsidR="001245F8" w:rsidRDefault="001245F8" w:rsidP="001245F8">
      <w:pPr>
        <w:pStyle w:val="Lbjegyzetszveg"/>
      </w:pPr>
      <w:r>
        <w:rPr>
          <w:rStyle w:val="Lbjegyzet-hivatkozs"/>
        </w:rPr>
        <w:footnoteRef/>
      </w:r>
      <w:r>
        <w:t xml:space="preserve"> Módosította a 16/2017. (V.30.) rendelet 4.§</w:t>
      </w:r>
      <w:proofErr w:type="spellStart"/>
      <w:r>
        <w:t>-</w:t>
      </w:r>
      <w:proofErr w:type="gramStart"/>
      <w:r>
        <w:t>a</w:t>
      </w:r>
      <w:proofErr w:type="spellEnd"/>
      <w:proofErr w:type="gramEnd"/>
      <w:r>
        <w:t>, hatályos 2017. május 31-től.</w:t>
      </w:r>
    </w:p>
  </w:footnote>
  <w:footnote w:id="9">
    <w:p w:rsidR="001245F8" w:rsidRDefault="001245F8" w:rsidP="001245F8">
      <w:pPr>
        <w:pStyle w:val="Lbjegyzetszveg"/>
      </w:pPr>
      <w:r>
        <w:rPr>
          <w:rStyle w:val="Lbjegyzet-hivatkozs"/>
        </w:rPr>
        <w:footnoteRef/>
      </w:r>
      <w:r>
        <w:t xml:space="preserve"> Módosította a 31/2012. (X.09.) rendelet 2.§ (3) bekezdése, hatályos 2012. október 10-től.</w:t>
      </w:r>
    </w:p>
  </w:footnote>
  <w:footnote w:id="10">
    <w:p w:rsidR="001245F8" w:rsidRDefault="001245F8" w:rsidP="001245F8">
      <w:pPr>
        <w:pStyle w:val="Lbjegyzetszveg"/>
      </w:pPr>
      <w:r>
        <w:rPr>
          <w:rStyle w:val="Lbjegyzet-hivatkozs"/>
        </w:rPr>
        <w:footnoteRef/>
      </w:r>
      <w:r>
        <w:t xml:space="preserve"> Módosította 22/2015. (V.26.) rendelet 3.§</w:t>
      </w:r>
      <w:proofErr w:type="spellStart"/>
      <w:r>
        <w:t>-</w:t>
      </w:r>
      <w:proofErr w:type="gramStart"/>
      <w:r>
        <w:t>a</w:t>
      </w:r>
      <w:proofErr w:type="spellEnd"/>
      <w:proofErr w:type="gramEnd"/>
      <w:r>
        <w:t>, hatályos 2015. május 27-től.</w:t>
      </w:r>
    </w:p>
  </w:footnote>
  <w:footnote w:id="11">
    <w:p w:rsidR="001245F8" w:rsidRDefault="001245F8" w:rsidP="001245F8">
      <w:pPr>
        <w:pStyle w:val="Lbjegyzetszveg"/>
      </w:pPr>
      <w:r>
        <w:rPr>
          <w:rStyle w:val="Lbjegyzet-hivatkozs"/>
        </w:rPr>
        <w:footnoteRef/>
      </w:r>
      <w:r>
        <w:t xml:space="preserve"> Módosította a 31/2012. (X.09.) rendelet 2.§ (4) bekezdése, hatályos 2012. október 10-től.</w:t>
      </w:r>
    </w:p>
  </w:footnote>
  <w:footnote w:id="12">
    <w:p w:rsidR="001245F8" w:rsidRDefault="001245F8" w:rsidP="001245F8">
      <w:pPr>
        <w:pStyle w:val="Lbjegyzetszveg"/>
      </w:pPr>
      <w:r>
        <w:rPr>
          <w:rStyle w:val="Lbjegyzet-hivatkozs"/>
        </w:rPr>
        <w:footnoteRef/>
      </w:r>
      <w:r>
        <w:t xml:space="preserve"> Módosította a 19/2016. (IX.20.) rendelet 3. §</w:t>
      </w:r>
      <w:proofErr w:type="spellStart"/>
      <w:r>
        <w:t>-</w:t>
      </w:r>
      <w:proofErr w:type="gramStart"/>
      <w:r>
        <w:t>a</w:t>
      </w:r>
      <w:proofErr w:type="spellEnd"/>
      <w:proofErr w:type="gramEnd"/>
      <w:r>
        <w:t>, hatályos 2016. szeptember 21-től.</w:t>
      </w:r>
    </w:p>
  </w:footnote>
  <w:footnote w:id="13">
    <w:p w:rsidR="007C4F5C" w:rsidRDefault="007C4F5C">
      <w:pPr>
        <w:pStyle w:val="Lbjegyzetszveg"/>
      </w:pPr>
      <w:r>
        <w:rPr>
          <w:rStyle w:val="Lbjegyzet-hivatkozs"/>
        </w:rPr>
        <w:footnoteRef/>
      </w:r>
      <w:r>
        <w:t xml:space="preserve"> Módosította a 23/2019. (XII.14.) rendelet 7.§ (1) bekezdése, hatályos 2019. december 15-től</w:t>
      </w:r>
    </w:p>
  </w:footnote>
  <w:footnote w:id="14">
    <w:p w:rsidR="001245F8" w:rsidRDefault="001245F8" w:rsidP="001245F8">
      <w:pPr>
        <w:pStyle w:val="Lbjegyzetszveg"/>
      </w:pPr>
      <w:r>
        <w:rPr>
          <w:rStyle w:val="Lbjegyzet-hivatkozs"/>
        </w:rPr>
        <w:footnoteRef/>
      </w:r>
      <w:r>
        <w:t xml:space="preserve"> Módosította a 31/2012. (X.09.) rendelet 3.§ (1) bekezdése, hatályos 2012. október 10-től.</w:t>
      </w:r>
    </w:p>
  </w:footnote>
  <w:footnote w:id="15">
    <w:p w:rsidR="001245F8" w:rsidRDefault="001245F8" w:rsidP="001245F8">
      <w:pPr>
        <w:pStyle w:val="Lbjegyzetszveg"/>
      </w:pPr>
      <w:r>
        <w:rPr>
          <w:rStyle w:val="Lbjegyzet-hivatkozs"/>
        </w:rPr>
        <w:footnoteRef/>
      </w:r>
      <w:r>
        <w:t xml:space="preserve"> Módosította a 31/2012. (X.09.) rendelet 3.§ (2) bekezdése, hatályos 2012. október 10-től.</w:t>
      </w:r>
    </w:p>
  </w:footnote>
  <w:footnote w:id="16">
    <w:p w:rsidR="001245F8" w:rsidRDefault="001245F8" w:rsidP="001245F8">
      <w:pPr>
        <w:pStyle w:val="Lbjegyzetszveg"/>
      </w:pPr>
      <w:r>
        <w:rPr>
          <w:rStyle w:val="Lbjegyzet-hivatkozs"/>
        </w:rPr>
        <w:footnoteRef/>
      </w:r>
      <w:r>
        <w:t xml:space="preserve"> Módosította a 8/2018. (IV.27.) rendelet 1.§</w:t>
      </w:r>
      <w:proofErr w:type="spellStart"/>
      <w:r>
        <w:t>-</w:t>
      </w:r>
      <w:proofErr w:type="gramStart"/>
      <w:r>
        <w:t>a</w:t>
      </w:r>
      <w:proofErr w:type="spellEnd"/>
      <w:proofErr w:type="gramEnd"/>
      <w:r>
        <w:t>, hatályos 2018. április 28-tól.</w:t>
      </w:r>
    </w:p>
  </w:footnote>
  <w:footnote w:id="17">
    <w:p w:rsidR="001245F8" w:rsidRDefault="001245F8" w:rsidP="001245F8">
      <w:pPr>
        <w:pStyle w:val="Lbjegyzetszveg"/>
      </w:pPr>
      <w:r>
        <w:rPr>
          <w:rStyle w:val="Lbjegyzet-hivatkozs"/>
        </w:rPr>
        <w:footnoteRef/>
      </w:r>
      <w:r>
        <w:t xml:space="preserve"> Módosította a 16/2017. (V.30.) rendelet 4.§</w:t>
      </w:r>
      <w:proofErr w:type="spellStart"/>
      <w:r>
        <w:t>-</w:t>
      </w:r>
      <w:proofErr w:type="gramStart"/>
      <w:r>
        <w:t>a</w:t>
      </w:r>
      <w:proofErr w:type="spellEnd"/>
      <w:proofErr w:type="gramEnd"/>
      <w:r>
        <w:t>, hatályos 2017. május 31-től.</w:t>
      </w:r>
    </w:p>
  </w:footnote>
  <w:footnote w:id="18">
    <w:p w:rsidR="001245F8" w:rsidRDefault="001245F8" w:rsidP="001245F8">
      <w:pPr>
        <w:pStyle w:val="Lbjegyzetszveg"/>
      </w:pPr>
      <w:r>
        <w:rPr>
          <w:rStyle w:val="Lbjegyzet-hivatkozs"/>
        </w:rPr>
        <w:footnoteRef/>
      </w:r>
      <w:r>
        <w:t xml:space="preserve"> Módosította a 31/2012. (X.09.) rendelet 3.§ (</w:t>
      </w:r>
      <w:proofErr w:type="spellStart"/>
      <w:r>
        <w:t>3</w:t>
      </w:r>
      <w:proofErr w:type="spellEnd"/>
      <w:r>
        <w:t>) bekezdése, hatályos 2012. október 10-től.</w:t>
      </w:r>
    </w:p>
  </w:footnote>
  <w:footnote w:id="19">
    <w:p w:rsidR="001245F8" w:rsidRDefault="001245F8" w:rsidP="001245F8">
      <w:pPr>
        <w:pStyle w:val="Lbjegyzetszveg"/>
      </w:pPr>
      <w:r>
        <w:rPr>
          <w:rStyle w:val="Lbjegyzet-hivatkozs"/>
        </w:rPr>
        <w:footnoteRef/>
      </w:r>
      <w:r>
        <w:t xml:space="preserve"> Módosította a 22/2015. (V.26.) rendelet 3.§</w:t>
      </w:r>
      <w:proofErr w:type="spellStart"/>
      <w:r>
        <w:t>-</w:t>
      </w:r>
      <w:proofErr w:type="gramStart"/>
      <w:r>
        <w:t>a</w:t>
      </w:r>
      <w:proofErr w:type="spellEnd"/>
      <w:proofErr w:type="gramEnd"/>
      <w:r>
        <w:t>, hatályos 2015. május 27-től.</w:t>
      </w:r>
    </w:p>
  </w:footnote>
  <w:footnote w:id="20">
    <w:p w:rsidR="001245F8" w:rsidRDefault="001245F8" w:rsidP="001245F8">
      <w:pPr>
        <w:pStyle w:val="Lbjegyzetszveg"/>
      </w:pPr>
      <w:r>
        <w:rPr>
          <w:rStyle w:val="Lbjegyzet-hivatkozs"/>
        </w:rPr>
        <w:footnoteRef/>
      </w:r>
      <w:r>
        <w:t xml:space="preserve"> Módosította a 31/2012. (X.09.) rendelet 3.§ (4) bekezdése, hatályos 2012. október 10-től.</w:t>
      </w:r>
    </w:p>
  </w:footnote>
  <w:footnote w:id="21">
    <w:p w:rsidR="001245F8" w:rsidRDefault="001245F8" w:rsidP="001245F8">
      <w:pPr>
        <w:pStyle w:val="Lbjegyzetszveg"/>
      </w:pPr>
      <w:r>
        <w:rPr>
          <w:rStyle w:val="Lbjegyzet-hivatkozs"/>
        </w:rPr>
        <w:footnoteRef/>
      </w:r>
      <w:r>
        <w:t xml:space="preserve"> Módosította a 19/2016. (IX.20.) rendelet 3. §</w:t>
      </w:r>
      <w:proofErr w:type="spellStart"/>
      <w:r>
        <w:t>-</w:t>
      </w:r>
      <w:proofErr w:type="gramStart"/>
      <w:r>
        <w:t>a</w:t>
      </w:r>
      <w:proofErr w:type="spellEnd"/>
      <w:proofErr w:type="gramEnd"/>
      <w:r>
        <w:t>, hatályos 2016. szeptember 21-től.</w:t>
      </w:r>
    </w:p>
  </w:footnote>
  <w:footnote w:id="22">
    <w:p w:rsidR="001245F8" w:rsidRDefault="001245F8" w:rsidP="001245F8">
      <w:pPr>
        <w:pStyle w:val="Lbjegyzetszveg"/>
      </w:pPr>
      <w:r>
        <w:rPr>
          <w:rStyle w:val="Lbjegyzet-hivatkozs"/>
        </w:rPr>
        <w:footnoteRef/>
      </w:r>
      <w:r>
        <w:t xml:space="preserve"> Kiegészítette a 31/2012. (X.09.) rendelet 3.§ (4) bekezdése, hatályos 2012. október 10-től.</w:t>
      </w:r>
    </w:p>
  </w:footnote>
  <w:footnote w:id="23">
    <w:p w:rsidR="001245F8" w:rsidRDefault="001245F8" w:rsidP="001245F8">
      <w:pPr>
        <w:pStyle w:val="Lbjegyzetszveg"/>
      </w:pPr>
      <w:r>
        <w:rPr>
          <w:rStyle w:val="Lbjegyzet-hivatkozs"/>
        </w:rPr>
        <w:footnoteRef/>
      </w:r>
      <w:r>
        <w:t xml:space="preserve"> Módosította a 22/2015. (V.26.) rendelet 4.§ (1) bekezdése, hatályos 2015. május 27-től.</w:t>
      </w:r>
    </w:p>
  </w:footnote>
  <w:footnote w:id="24">
    <w:p w:rsidR="00011348" w:rsidRDefault="00011348">
      <w:pPr>
        <w:pStyle w:val="Lbjegyzetszveg"/>
      </w:pPr>
      <w:r>
        <w:rPr>
          <w:rStyle w:val="Lbjegyzet-hivatkozs"/>
        </w:rPr>
        <w:footnoteRef/>
      </w:r>
      <w:r>
        <w:t xml:space="preserve"> Módosította a 23/2019. (XII.14.) rendelet 7.§ (2) bekezdése, hatályos 2019. december 15-től.</w:t>
      </w:r>
    </w:p>
  </w:footnote>
  <w:footnote w:id="25">
    <w:p w:rsidR="001245F8" w:rsidRDefault="001245F8" w:rsidP="001245F8">
      <w:pPr>
        <w:pStyle w:val="Lbjegyzetszveg"/>
      </w:pPr>
      <w:r>
        <w:rPr>
          <w:rStyle w:val="Lbjegyzet-hivatkozs"/>
        </w:rPr>
        <w:footnoteRef/>
      </w:r>
      <w:r>
        <w:t xml:space="preserve"> Módosította a 31/2012. (X.09.) rendelet 4.§ (1) bekezdése, hatályos 2012. október 10-től.</w:t>
      </w:r>
    </w:p>
  </w:footnote>
  <w:footnote w:id="26">
    <w:p w:rsidR="001245F8" w:rsidRDefault="001245F8" w:rsidP="001245F8">
      <w:pPr>
        <w:pStyle w:val="Lbjegyzetszveg"/>
      </w:pPr>
      <w:r>
        <w:rPr>
          <w:rStyle w:val="Lbjegyzet-hivatkozs"/>
        </w:rPr>
        <w:footnoteRef/>
      </w:r>
      <w:r>
        <w:t xml:space="preserve"> Módosította a 31/2012. (X.09.) rendelet 4.§ (2) bekezdése, hatályos 2012. október 10-től.</w:t>
      </w:r>
    </w:p>
  </w:footnote>
  <w:footnote w:id="27">
    <w:p w:rsidR="001245F8" w:rsidRDefault="001245F8" w:rsidP="001245F8">
      <w:pPr>
        <w:pStyle w:val="Lbjegyzetszveg"/>
      </w:pPr>
      <w:r>
        <w:rPr>
          <w:rStyle w:val="Lbjegyzet-hivatkozs"/>
        </w:rPr>
        <w:footnoteRef/>
      </w:r>
      <w:r>
        <w:t xml:space="preserve"> Módosította a 22/2015. (V.26.) rendelet 1.§</w:t>
      </w:r>
      <w:proofErr w:type="spellStart"/>
      <w:r>
        <w:t>-</w:t>
      </w:r>
      <w:proofErr w:type="gramStart"/>
      <w:r>
        <w:t>a</w:t>
      </w:r>
      <w:proofErr w:type="spellEnd"/>
      <w:proofErr w:type="gramEnd"/>
      <w:r>
        <w:t>, hatályos 2015. május 27-től.</w:t>
      </w:r>
    </w:p>
  </w:footnote>
  <w:footnote w:id="28">
    <w:p w:rsidR="001245F8" w:rsidRDefault="001245F8" w:rsidP="001245F8">
      <w:pPr>
        <w:pStyle w:val="Lbjegyzetszveg"/>
      </w:pPr>
      <w:r>
        <w:rPr>
          <w:rStyle w:val="Lbjegyzet-hivatkozs"/>
        </w:rPr>
        <w:footnoteRef/>
      </w:r>
      <w:r>
        <w:t xml:space="preserve"> Módosította a 16/2017. (V.30.) rendelet 4.§</w:t>
      </w:r>
      <w:proofErr w:type="spellStart"/>
      <w:r>
        <w:t>-</w:t>
      </w:r>
      <w:proofErr w:type="gramStart"/>
      <w:r>
        <w:t>a</w:t>
      </w:r>
      <w:proofErr w:type="spellEnd"/>
      <w:proofErr w:type="gramEnd"/>
      <w:r>
        <w:t>, hatályos 2017. május 31-től.</w:t>
      </w:r>
    </w:p>
  </w:footnote>
  <w:footnote w:id="29">
    <w:p w:rsidR="001245F8" w:rsidRDefault="001245F8" w:rsidP="001245F8">
      <w:pPr>
        <w:pStyle w:val="Lbjegyzetszveg"/>
      </w:pPr>
      <w:r>
        <w:rPr>
          <w:rStyle w:val="Lbjegyzet-hivatkozs"/>
        </w:rPr>
        <w:footnoteRef/>
      </w:r>
      <w:r>
        <w:t xml:space="preserve"> Módosította a 31/2012. (X.09.) rendelet 4.§ (3) bekezdése, hatályos 2012. október 10-től.</w:t>
      </w:r>
    </w:p>
  </w:footnote>
  <w:footnote w:id="30">
    <w:p w:rsidR="001245F8" w:rsidRDefault="001245F8" w:rsidP="001245F8">
      <w:pPr>
        <w:pStyle w:val="Lbjegyzetszveg"/>
      </w:pPr>
      <w:r>
        <w:rPr>
          <w:rStyle w:val="Lbjegyzet-hivatkozs"/>
        </w:rPr>
        <w:footnoteRef/>
      </w:r>
      <w:r>
        <w:t xml:space="preserve"> Módosította a 22/2015. (V.26.) rendelet 3.§</w:t>
      </w:r>
      <w:proofErr w:type="spellStart"/>
      <w:r>
        <w:t>-</w:t>
      </w:r>
      <w:proofErr w:type="gramStart"/>
      <w:r>
        <w:t>a</w:t>
      </w:r>
      <w:proofErr w:type="spellEnd"/>
      <w:proofErr w:type="gramEnd"/>
      <w:r>
        <w:t>, hatályos 2015. május 27-től.</w:t>
      </w:r>
    </w:p>
  </w:footnote>
  <w:footnote w:id="31">
    <w:p w:rsidR="001245F8" w:rsidRDefault="001245F8" w:rsidP="001245F8">
      <w:pPr>
        <w:pStyle w:val="Lbjegyzetszveg"/>
      </w:pPr>
      <w:r>
        <w:rPr>
          <w:rStyle w:val="Lbjegyzet-hivatkozs"/>
        </w:rPr>
        <w:footnoteRef/>
      </w:r>
      <w:r>
        <w:t xml:space="preserve"> Módosította a 31/2012. (X.09.) rendelet 4.§ (</w:t>
      </w:r>
      <w:proofErr w:type="spellStart"/>
      <w:r>
        <w:t>4</w:t>
      </w:r>
      <w:proofErr w:type="spellEnd"/>
      <w:r>
        <w:t>) bekezdése, hatályos 2012. október 10-től.</w:t>
      </w:r>
    </w:p>
  </w:footnote>
  <w:footnote w:id="32">
    <w:p w:rsidR="001245F8" w:rsidRDefault="001245F8" w:rsidP="001245F8">
      <w:pPr>
        <w:pStyle w:val="Lbjegyzetszveg"/>
      </w:pPr>
      <w:r>
        <w:rPr>
          <w:rStyle w:val="Lbjegyzet-hivatkozs"/>
        </w:rPr>
        <w:footnoteRef/>
      </w:r>
      <w:r>
        <w:t xml:space="preserve"> Módosította a 7/2013. (III:12.) rendelet 1§</w:t>
      </w:r>
      <w:proofErr w:type="spellStart"/>
      <w:r>
        <w:t>-</w:t>
      </w:r>
      <w:proofErr w:type="gramStart"/>
      <w:r>
        <w:t>a</w:t>
      </w:r>
      <w:proofErr w:type="spellEnd"/>
      <w:proofErr w:type="gramEnd"/>
      <w:r>
        <w:t>, hatályos 2013.március 13-tól.</w:t>
      </w:r>
    </w:p>
  </w:footnote>
  <w:footnote w:id="33">
    <w:p w:rsidR="001245F8" w:rsidRDefault="001245F8" w:rsidP="001245F8">
      <w:pPr>
        <w:pStyle w:val="Lbjegyzetszveg"/>
      </w:pPr>
      <w:r>
        <w:rPr>
          <w:rStyle w:val="Lbjegyzet-hivatkozs"/>
        </w:rPr>
        <w:footnoteRef/>
      </w:r>
      <w:r>
        <w:t xml:space="preserve"> Módosította a 19/2016. (IX.20.) rendelet 3. §</w:t>
      </w:r>
      <w:proofErr w:type="spellStart"/>
      <w:r>
        <w:t>-</w:t>
      </w:r>
      <w:proofErr w:type="gramStart"/>
      <w:r>
        <w:t>a</w:t>
      </w:r>
      <w:proofErr w:type="spellEnd"/>
      <w:proofErr w:type="gramEnd"/>
      <w:r>
        <w:t>, hatályos 2016. szeptember 21-től.</w:t>
      </w:r>
    </w:p>
  </w:footnote>
  <w:footnote w:id="34">
    <w:p w:rsidR="001245F8" w:rsidRDefault="001245F8" w:rsidP="001245F8">
      <w:pPr>
        <w:pStyle w:val="Lbjegyzetszveg"/>
      </w:pPr>
      <w:r>
        <w:rPr>
          <w:rStyle w:val="Lbjegyzet-hivatkozs"/>
        </w:rPr>
        <w:footnoteRef/>
      </w:r>
      <w:r>
        <w:t xml:space="preserve"> Kiegészítette a 31/2012. (X.09.) rendelet 4.§ (</w:t>
      </w:r>
      <w:proofErr w:type="spellStart"/>
      <w:r>
        <w:t>4</w:t>
      </w:r>
      <w:proofErr w:type="spellEnd"/>
      <w:r>
        <w:t>) bekezdése, hatályos 2012. október 10-től.</w:t>
      </w:r>
    </w:p>
  </w:footnote>
  <w:footnote w:id="35">
    <w:p w:rsidR="001245F8" w:rsidRDefault="001245F8" w:rsidP="001245F8">
      <w:pPr>
        <w:pStyle w:val="Lbjegyzetszveg"/>
      </w:pPr>
      <w:r>
        <w:rPr>
          <w:rStyle w:val="Lbjegyzet-hivatkozs"/>
        </w:rPr>
        <w:footnoteRef/>
      </w:r>
      <w:r>
        <w:t xml:space="preserve"> Módosította a 16/2017. (V.30.) rendelet 3.§</w:t>
      </w:r>
      <w:proofErr w:type="spellStart"/>
      <w:r>
        <w:t>-</w:t>
      </w:r>
      <w:proofErr w:type="gramStart"/>
      <w:r>
        <w:t>a</w:t>
      </w:r>
      <w:proofErr w:type="spellEnd"/>
      <w:proofErr w:type="gramEnd"/>
      <w:r>
        <w:t>, hatályos 2017. május 31-től.</w:t>
      </w:r>
    </w:p>
  </w:footnote>
  <w:footnote w:id="36">
    <w:p w:rsidR="001245F8" w:rsidRDefault="001245F8" w:rsidP="001245F8">
      <w:pPr>
        <w:pStyle w:val="Lbjegyzetszveg"/>
      </w:pPr>
      <w:r>
        <w:rPr>
          <w:rStyle w:val="Lbjegyzet-hivatkozs"/>
        </w:rPr>
        <w:footnoteRef/>
      </w:r>
      <w:r>
        <w:t xml:space="preserve"> Módosította a 22/2015. (V.26.) rendelet 4.§ (1) bekezdése, hatályos 2015. május 27-től.</w:t>
      </w:r>
    </w:p>
  </w:footnote>
  <w:footnote w:id="37">
    <w:p w:rsidR="00011348" w:rsidRDefault="00011348">
      <w:pPr>
        <w:pStyle w:val="Lbjegyzetszveg"/>
      </w:pPr>
      <w:r>
        <w:rPr>
          <w:rStyle w:val="Lbjegyzet-hivatkozs"/>
        </w:rPr>
        <w:footnoteRef/>
      </w:r>
      <w:r>
        <w:t xml:space="preserve"> Módosította a 23/2019. (XII.14.) rendelet 7.§ (2) bekezdése, hatályos 2019. december 15-től.</w:t>
      </w:r>
    </w:p>
  </w:footnote>
  <w:footnote w:id="38">
    <w:p w:rsidR="001245F8" w:rsidRDefault="001245F8" w:rsidP="001245F8">
      <w:pPr>
        <w:pStyle w:val="Lbjegyzetszveg"/>
      </w:pPr>
      <w:r>
        <w:rPr>
          <w:rStyle w:val="Lbjegyzet-hivatkozs"/>
        </w:rPr>
        <w:footnoteRef/>
      </w:r>
      <w:r>
        <w:t xml:space="preserve"> Módosította a 31/2012. (X.09.) rendelet 5.§ (1) bekezdése, hatályos 2012. október 10-től.</w:t>
      </w:r>
    </w:p>
  </w:footnote>
  <w:footnote w:id="39">
    <w:p w:rsidR="001245F8" w:rsidRDefault="001245F8" w:rsidP="001245F8">
      <w:pPr>
        <w:pStyle w:val="Lbjegyzetszveg"/>
      </w:pPr>
      <w:r>
        <w:rPr>
          <w:rStyle w:val="Lbjegyzet-hivatkozs"/>
        </w:rPr>
        <w:footnoteRef/>
      </w:r>
      <w:r>
        <w:t xml:space="preserve"> Módosította a 31/2012. (X.09.) rendelet 5.§ (2) bekezdése, hatályos 2012. október 10-től.</w:t>
      </w:r>
    </w:p>
  </w:footnote>
  <w:footnote w:id="40">
    <w:p w:rsidR="001245F8" w:rsidRDefault="001245F8" w:rsidP="001245F8">
      <w:pPr>
        <w:pStyle w:val="Lbjegyzetszveg"/>
      </w:pPr>
      <w:r>
        <w:rPr>
          <w:rStyle w:val="Lbjegyzet-hivatkozs"/>
        </w:rPr>
        <w:footnoteRef/>
      </w:r>
      <w:r>
        <w:t xml:space="preserve"> Módosította a 16/2017. (V.30.) rendelet 4.§</w:t>
      </w:r>
      <w:proofErr w:type="spellStart"/>
      <w:r>
        <w:t>-</w:t>
      </w:r>
      <w:proofErr w:type="gramStart"/>
      <w:r>
        <w:t>a</w:t>
      </w:r>
      <w:proofErr w:type="spellEnd"/>
      <w:proofErr w:type="gramEnd"/>
      <w:r>
        <w:t>, hatályos 2017. május 31-től.</w:t>
      </w:r>
    </w:p>
  </w:footnote>
  <w:footnote w:id="41">
    <w:p w:rsidR="001245F8" w:rsidRDefault="001245F8" w:rsidP="001245F8">
      <w:pPr>
        <w:pStyle w:val="Lbjegyzetszveg"/>
      </w:pPr>
      <w:r>
        <w:rPr>
          <w:rStyle w:val="Lbjegyzet-hivatkozs"/>
        </w:rPr>
        <w:footnoteRef/>
      </w:r>
      <w:r>
        <w:t xml:space="preserve"> Módosította a 31/2012. (X.09.) rendelet 5.§ (3) bekezdése, hatályos 2012. október 10-től.</w:t>
      </w:r>
    </w:p>
  </w:footnote>
  <w:footnote w:id="42">
    <w:p w:rsidR="001245F8" w:rsidRDefault="001245F8" w:rsidP="001245F8">
      <w:pPr>
        <w:pStyle w:val="Lbjegyzetszveg"/>
      </w:pPr>
      <w:r>
        <w:rPr>
          <w:rStyle w:val="Lbjegyzet-hivatkozs"/>
        </w:rPr>
        <w:footnoteRef/>
      </w:r>
      <w:r>
        <w:t xml:space="preserve"> Módosította a 22/2015. (V.26.) rendelet 3.§</w:t>
      </w:r>
      <w:proofErr w:type="spellStart"/>
      <w:r>
        <w:t>-</w:t>
      </w:r>
      <w:proofErr w:type="gramStart"/>
      <w:r>
        <w:t>a</w:t>
      </w:r>
      <w:proofErr w:type="spellEnd"/>
      <w:proofErr w:type="gramEnd"/>
      <w:r>
        <w:t>, hatályos 2015. május 27-től.</w:t>
      </w:r>
    </w:p>
  </w:footnote>
  <w:footnote w:id="43">
    <w:p w:rsidR="001245F8" w:rsidRDefault="001245F8" w:rsidP="001245F8">
      <w:pPr>
        <w:pStyle w:val="Lbjegyzetszveg"/>
      </w:pPr>
      <w:r>
        <w:rPr>
          <w:rStyle w:val="Lbjegyzet-hivatkozs"/>
        </w:rPr>
        <w:footnoteRef/>
      </w:r>
      <w:r>
        <w:t xml:space="preserve"> Módosította a 31/2012. (X.09.) rendelet 5.§ (4) bekezdése, hatályos 2012. október 10-től.</w:t>
      </w:r>
    </w:p>
  </w:footnote>
  <w:footnote w:id="44">
    <w:p w:rsidR="001245F8" w:rsidRDefault="001245F8" w:rsidP="001245F8">
      <w:pPr>
        <w:pStyle w:val="Lbjegyzetszveg"/>
      </w:pPr>
      <w:r>
        <w:rPr>
          <w:rStyle w:val="Lbjegyzet-hivatkozs"/>
        </w:rPr>
        <w:footnoteRef/>
      </w:r>
      <w:r>
        <w:t xml:space="preserve"> Módosította a 19/2016. (IX.20.) rendelet 3. §</w:t>
      </w:r>
      <w:proofErr w:type="spellStart"/>
      <w:r>
        <w:t>-</w:t>
      </w:r>
      <w:proofErr w:type="gramStart"/>
      <w:r>
        <w:t>a</w:t>
      </w:r>
      <w:proofErr w:type="spellEnd"/>
      <w:proofErr w:type="gramEnd"/>
      <w:r>
        <w:t>, hatályos 2016. szeptember 21-től.</w:t>
      </w:r>
    </w:p>
  </w:footnote>
  <w:footnote w:id="45">
    <w:p w:rsidR="001245F8" w:rsidRDefault="001245F8" w:rsidP="001245F8">
      <w:pPr>
        <w:pStyle w:val="Lbjegyzetszveg"/>
      </w:pPr>
      <w:r>
        <w:rPr>
          <w:rStyle w:val="Lbjegyzet-hivatkozs"/>
        </w:rPr>
        <w:footnoteRef/>
      </w:r>
      <w:r>
        <w:t xml:space="preserve"> Kiegészítette a 31/2012. (X.09.) rendelet 5.§ (4) bekezdése, hatályos 2012. október 10-től.</w:t>
      </w:r>
    </w:p>
  </w:footnote>
  <w:footnote w:id="46">
    <w:p w:rsidR="001245F8" w:rsidRDefault="001245F8" w:rsidP="001245F8">
      <w:pPr>
        <w:pStyle w:val="Lbjegyzetszveg"/>
      </w:pPr>
      <w:r>
        <w:rPr>
          <w:rStyle w:val="Lbjegyzet-hivatkozs"/>
        </w:rPr>
        <w:footnoteRef/>
      </w:r>
      <w:r>
        <w:t xml:space="preserve"> Módosította a 22/2014. (VI.10.) rendelet 1.§</w:t>
      </w:r>
      <w:proofErr w:type="spellStart"/>
      <w:r>
        <w:t>-</w:t>
      </w:r>
      <w:proofErr w:type="gramStart"/>
      <w:r>
        <w:t>a</w:t>
      </w:r>
      <w:proofErr w:type="spellEnd"/>
      <w:proofErr w:type="gramEnd"/>
      <w:r>
        <w:t>, hatályos 2014. június 11-től.</w:t>
      </w:r>
    </w:p>
  </w:footnote>
  <w:footnote w:id="47">
    <w:p w:rsidR="001245F8" w:rsidRDefault="001245F8" w:rsidP="001245F8">
      <w:pPr>
        <w:pStyle w:val="Lbjegyzetszveg"/>
      </w:pPr>
      <w:r>
        <w:rPr>
          <w:rStyle w:val="Lbjegyzet-hivatkozs"/>
        </w:rPr>
        <w:footnoteRef/>
      </w:r>
      <w:r>
        <w:t xml:space="preserve"> Módosította a 22/2015. (V.26.) rendelet 4.§ (1) bekezdése, hatályos 2015. május 27-től.</w:t>
      </w:r>
    </w:p>
  </w:footnote>
  <w:footnote w:id="48">
    <w:p w:rsidR="00011348" w:rsidRDefault="00011348">
      <w:pPr>
        <w:pStyle w:val="Lbjegyzetszveg"/>
      </w:pPr>
      <w:r>
        <w:rPr>
          <w:rStyle w:val="Lbjegyzet-hivatkozs"/>
        </w:rPr>
        <w:footnoteRef/>
      </w:r>
      <w:r>
        <w:t xml:space="preserve"> Módosította a 23/2019. (XII.14.) rendelet 7.§ (2) bekezdése, hatályos 2019. december 15-től.</w:t>
      </w:r>
    </w:p>
  </w:footnote>
  <w:footnote w:id="49">
    <w:p w:rsidR="001245F8" w:rsidRDefault="001245F8" w:rsidP="001245F8">
      <w:pPr>
        <w:pStyle w:val="Lbjegyzetszveg"/>
      </w:pPr>
      <w:r>
        <w:rPr>
          <w:rStyle w:val="Lbjegyzet-hivatkozs"/>
        </w:rPr>
        <w:footnoteRef/>
      </w:r>
      <w:r>
        <w:t xml:space="preserve"> Módosította a 31/2012. (X.09.) rendelet 6.§ (1) bekezdése, hatályos 2012. október 10-től.</w:t>
      </w:r>
    </w:p>
  </w:footnote>
  <w:footnote w:id="50">
    <w:p w:rsidR="001245F8" w:rsidRDefault="001245F8" w:rsidP="001245F8">
      <w:pPr>
        <w:pStyle w:val="Lbjegyzetszveg"/>
      </w:pPr>
      <w:r>
        <w:rPr>
          <w:rStyle w:val="Lbjegyzet-hivatkozs"/>
        </w:rPr>
        <w:footnoteRef/>
      </w:r>
      <w:r>
        <w:t xml:space="preserve"> Módosította a 31/2012. (X.09.) rendelet 6.§ (2) bekezdése, hatályos 2012. október 10-től.</w:t>
      </w:r>
    </w:p>
  </w:footnote>
  <w:footnote w:id="51">
    <w:p w:rsidR="001245F8" w:rsidRDefault="001245F8" w:rsidP="001245F8">
      <w:pPr>
        <w:pStyle w:val="Lbjegyzetszveg"/>
      </w:pPr>
      <w:r>
        <w:rPr>
          <w:rStyle w:val="Lbjegyzet-hivatkozs"/>
        </w:rPr>
        <w:footnoteRef/>
      </w:r>
      <w:r>
        <w:t xml:space="preserve"> Módosította a 16/2017. (V.30.) rendelet 4.§</w:t>
      </w:r>
      <w:proofErr w:type="spellStart"/>
      <w:r>
        <w:t>-</w:t>
      </w:r>
      <w:proofErr w:type="gramStart"/>
      <w:r>
        <w:t>a</w:t>
      </w:r>
      <w:proofErr w:type="spellEnd"/>
      <w:proofErr w:type="gramEnd"/>
      <w:r>
        <w:t>, hatályos 2017. május 31-től.</w:t>
      </w:r>
    </w:p>
  </w:footnote>
  <w:footnote w:id="52">
    <w:p w:rsidR="001245F8" w:rsidRDefault="001245F8" w:rsidP="001245F8">
      <w:pPr>
        <w:pStyle w:val="Lbjegyzetszveg"/>
      </w:pPr>
      <w:r>
        <w:rPr>
          <w:rStyle w:val="Lbjegyzet-hivatkozs"/>
        </w:rPr>
        <w:footnoteRef/>
      </w:r>
      <w:r>
        <w:t xml:space="preserve"> Módosította a 31/2012. (X.09.) rendelet 6.§ (3) bekezdése, hatályos 2012. október 10-től.</w:t>
      </w:r>
    </w:p>
  </w:footnote>
  <w:footnote w:id="53">
    <w:p w:rsidR="001245F8" w:rsidRDefault="001245F8" w:rsidP="001245F8">
      <w:pPr>
        <w:pStyle w:val="Lbjegyzetszveg"/>
      </w:pPr>
      <w:r>
        <w:rPr>
          <w:rStyle w:val="Lbjegyzet-hivatkozs"/>
        </w:rPr>
        <w:footnoteRef/>
      </w:r>
      <w:r>
        <w:t xml:space="preserve"> Módosította a 22/2015. (V.26.) rendelet 3.§</w:t>
      </w:r>
      <w:proofErr w:type="spellStart"/>
      <w:r>
        <w:t>-</w:t>
      </w:r>
      <w:proofErr w:type="gramStart"/>
      <w:r>
        <w:t>a</w:t>
      </w:r>
      <w:proofErr w:type="spellEnd"/>
      <w:proofErr w:type="gramEnd"/>
      <w:r>
        <w:t>, hatályos 2015. május 27-től.</w:t>
      </w:r>
    </w:p>
  </w:footnote>
  <w:footnote w:id="54">
    <w:p w:rsidR="001245F8" w:rsidRDefault="001245F8" w:rsidP="001245F8">
      <w:pPr>
        <w:pStyle w:val="Lbjegyzetszveg"/>
      </w:pPr>
      <w:r>
        <w:rPr>
          <w:rStyle w:val="Lbjegyzet-hivatkozs"/>
        </w:rPr>
        <w:footnoteRef/>
      </w:r>
      <w:r>
        <w:t xml:space="preserve"> Módosította a 31/2012. (X.09.) rendelet 6.§ (4) bekezdése, hatályos 2012. október 10-től.</w:t>
      </w:r>
    </w:p>
  </w:footnote>
  <w:footnote w:id="55">
    <w:p w:rsidR="001245F8" w:rsidRDefault="001245F8" w:rsidP="001245F8">
      <w:pPr>
        <w:pStyle w:val="Lbjegyzetszveg"/>
      </w:pPr>
      <w:r>
        <w:rPr>
          <w:rStyle w:val="Lbjegyzet-hivatkozs"/>
        </w:rPr>
        <w:footnoteRef/>
      </w:r>
      <w:r>
        <w:t xml:space="preserve"> Módosította a 31/2012. (X.09.) rendelet 7.§ (1) bekezdése, hatályos 2012. október 10-től.</w:t>
      </w:r>
    </w:p>
  </w:footnote>
  <w:footnote w:id="56">
    <w:p w:rsidR="001245F8" w:rsidRDefault="001245F8" w:rsidP="001245F8">
      <w:pPr>
        <w:pStyle w:val="Lbjegyzetszveg"/>
      </w:pPr>
      <w:r>
        <w:rPr>
          <w:rStyle w:val="Lbjegyzet-hivatkozs"/>
        </w:rPr>
        <w:footnoteRef/>
      </w:r>
      <w:r>
        <w:t xml:space="preserve"> Módosította a 31/2012. (X.09.) rendelet 7.§ (2) bekezdése, hatályos 2012. október 10-től.</w:t>
      </w:r>
    </w:p>
  </w:footnote>
  <w:footnote w:id="57">
    <w:p w:rsidR="001245F8" w:rsidRDefault="001245F8" w:rsidP="001245F8">
      <w:pPr>
        <w:pStyle w:val="Lbjegyzetszveg"/>
      </w:pPr>
      <w:r>
        <w:rPr>
          <w:rStyle w:val="Lbjegyzet-hivatkozs"/>
        </w:rPr>
        <w:footnoteRef/>
      </w:r>
      <w:r>
        <w:t xml:space="preserve"> Módosította a 16/2017. (V.30.) rendelet 4.§</w:t>
      </w:r>
      <w:proofErr w:type="spellStart"/>
      <w:r>
        <w:t>-</w:t>
      </w:r>
      <w:proofErr w:type="gramStart"/>
      <w:r>
        <w:t>a</w:t>
      </w:r>
      <w:proofErr w:type="spellEnd"/>
      <w:proofErr w:type="gramEnd"/>
      <w:r>
        <w:t>, hatályos 2017. május 31-től.</w:t>
      </w:r>
    </w:p>
  </w:footnote>
  <w:footnote w:id="58">
    <w:p w:rsidR="001245F8" w:rsidRDefault="001245F8" w:rsidP="001245F8">
      <w:pPr>
        <w:pStyle w:val="Lbjegyzetszveg"/>
      </w:pPr>
      <w:r>
        <w:rPr>
          <w:rStyle w:val="Lbjegyzet-hivatkozs"/>
        </w:rPr>
        <w:footnoteRef/>
      </w:r>
      <w:r>
        <w:t xml:space="preserve"> Módosította a 31/2012. (X.09.) rendelet 7.§ (3) bekezdése, hatályos 2012. október 10-től.</w:t>
      </w:r>
    </w:p>
  </w:footnote>
  <w:footnote w:id="59">
    <w:p w:rsidR="001245F8" w:rsidRDefault="001245F8" w:rsidP="001245F8">
      <w:pPr>
        <w:pStyle w:val="Lbjegyzetszveg"/>
      </w:pPr>
      <w:r>
        <w:rPr>
          <w:rStyle w:val="Lbjegyzet-hivatkozs"/>
        </w:rPr>
        <w:footnoteRef/>
      </w:r>
      <w:r>
        <w:t xml:space="preserve"> Módosította a 22/2015. (V.26.) rendelet 3.§</w:t>
      </w:r>
      <w:proofErr w:type="spellStart"/>
      <w:r>
        <w:t>-</w:t>
      </w:r>
      <w:proofErr w:type="gramStart"/>
      <w:r>
        <w:t>a</w:t>
      </w:r>
      <w:proofErr w:type="spellEnd"/>
      <w:proofErr w:type="gramEnd"/>
      <w:r>
        <w:t>, hatályos 2015. május 27-től.</w:t>
      </w:r>
    </w:p>
  </w:footnote>
  <w:footnote w:id="60">
    <w:p w:rsidR="001245F8" w:rsidRDefault="001245F8" w:rsidP="001245F8">
      <w:pPr>
        <w:pStyle w:val="Lbjegyzetszveg"/>
      </w:pPr>
      <w:r>
        <w:rPr>
          <w:rStyle w:val="Lbjegyzet-hivatkozs"/>
        </w:rPr>
        <w:footnoteRef/>
      </w:r>
      <w:r>
        <w:t xml:space="preserve"> Módosította a 31/2012. (X.09.) rendelet 7.§ (4) bekezdése, hatályos 2012. október 10-től.</w:t>
      </w:r>
    </w:p>
  </w:footnote>
  <w:footnote w:id="61">
    <w:p w:rsidR="001245F8" w:rsidRDefault="001245F8" w:rsidP="001245F8">
      <w:pPr>
        <w:pStyle w:val="Lbjegyzetszveg"/>
      </w:pPr>
      <w:r>
        <w:rPr>
          <w:rStyle w:val="Lbjegyzet-hivatkozs"/>
        </w:rPr>
        <w:footnoteRef/>
      </w:r>
      <w:r>
        <w:t xml:space="preserve"> Módosította a 19/2016. (IX.20.) rendelet 3. §</w:t>
      </w:r>
      <w:proofErr w:type="spellStart"/>
      <w:r>
        <w:t>-</w:t>
      </w:r>
      <w:proofErr w:type="gramStart"/>
      <w:r>
        <w:t>a</w:t>
      </w:r>
      <w:proofErr w:type="spellEnd"/>
      <w:proofErr w:type="gramEnd"/>
      <w:r>
        <w:t>, hatályos 2016. szeptember 21-től.</w:t>
      </w:r>
    </w:p>
  </w:footnote>
  <w:footnote w:id="62">
    <w:p w:rsidR="001245F8" w:rsidRDefault="001245F8" w:rsidP="001245F8">
      <w:pPr>
        <w:pStyle w:val="Lbjegyzetszveg"/>
      </w:pPr>
      <w:r>
        <w:rPr>
          <w:rStyle w:val="Lbjegyzet-hivatkozs"/>
        </w:rPr>
        <w:footnoteRef/>
      </w:r>
      <w:r>
        <w:t xml:space="preserve"> Módosította a 22/2015. (V.26.) rendelet 4.§ (2) bekezdése, hatályos 2015. május 27-től.</w:t>
      </w:r>
    </w:p>
  </w:footnote>
  <w:footnote w:id="63">
    <w:p w:rsidR="00011348" w:rsidRDefault="00011348">
      <w:pPr>
        <w:pStyle w:val="Lbjegyzetszveg"/>
      </w:pPr>
      <w:r>
        <w:rPr>
          <w:rStyle w:val="Lbjegyzet-hivatkozs"/>
        </w:rPr>
        <w:footnoteRef/>
      </w:r>
      <w:r>
        <w:t xml:space="preserve"> Módosította a 23/2019. (XII.14.) rendelet 7.§ (3) bekezdése, hatályos 2019. december 15-től.</w:t>
      </w:r>
    </w:p>
  </w:footnote>
  <w:footnote w:id="64">
    <w:p w:rsidR="001245F8" w:rsidRDefault="001245F8" w:rsidP="001245F8">
      <w:pPr>
        <w:pStyle w:val="Lbjegyzetszveg"/>
      </w:pPr>
      <w:r>
        <w:rPr>
          <w:rStyle w:val="Lbjegyzet-hivatkozs"/>
        </w:rPr>
        <w:footnoteRef/>
      </w:r>
      <w:r>
        <w:t xml:space="preserve"> Módosította a 31/2012. (X.09.) rendelet 8.§</w:t>
      </w:r>
      <w:proofErr w:type="spellStart"/>
      <w:r>
        <w:t>-</w:t>
      </w:r>
      <w:proofErr w:type="gramStart"/>
      <w:r>
        <w:t>a</w:t>
      </w:r>
      <w:proofErr w:type="spellEnd"/>
      <w:proofErr w:type="gramEnd"/>
      <w:r>
        <w:t>, hatályos 2012. október 10-től.</w:t>
      </w:r>
    </w:p>
  </w:footnote>
  <w:footnote w:id="65">
    <w:p w:rsidR="001245F8" w:rsidRDefault="001245F8" w:rsidP="001245F8">
      <w:pPr>
        <w:pStyle w:val="Lbjegyzetszveg"/>
      </w:pPr>
      <w:r>
        <w:rPr>
          <w:rStyle w:val="Lbjegyzet-hivatkozs"/>
        </w:rPr>
        <w:footnoteRef/>
      </w:r>
      <w:r>
        <w:t xml:space="preserve"> Módosította a 16/2017. (V.30.) rendelet 4.§</w:t>
      </w:r>
      <w:proofErr w:type="spellStart"/>
      <w:r>
        <w:t>-</w:t>
      </w:r>
      <w:proofErr w:type="gramStart"/>
      <w:r>
        <w:t>a</w:t>
      </w:r>
      <w:proofErr w:type="spellEnd"/>
      <w:proofErr w:type="gramEnd"/>
      <w:r>
        <w:t>, hatályos 2017. május 31-től.</w:t>
      </w:r>
    </w:p>
  </w:footnote>
  <w:footnote w:id="66">
    <w:p w:rsidR="001245F8" w:rsidRDefault="001245F8" w:rsidP="001245F8">
      <w:pPr>
        <w:pStyle w:val="Lbjegyzetszveg"/>
      </w:pPr>
      <w:r>
        <w:rPr>
          <w:rStyle w:val="Lbjegyzet-hivatkozs"/>
        </w:rPr>
        <w:footnoteRef/>
      </w:r>
      <w:r>
        <w:t xml:space="preserve"> Módosította a 22/2015. (V.26.) rendelet 3.§</w:t>
      </w:r>
      <w:proofErr w:type="spellStart"/>
      <w:r>
        <w:t>-</w:t>
      </w:r>
      <w:proofErr w:type="gramStart"/>
      <w:r>
        <w:t>a</w:t>
      </w:r>
      <w:proofErr w:type="spellEnd"/>
      <w:proofErr w:type="gramEnd"/>
      <w:r>
        <w:t>, hatályos 2015. május 27-től.</w:t>
      </w:r>
    </w:p>
  </w:footnote>
  <w:footnote w:id="67">
    <w:p w:rsidR="001245F8" w:rsidRDefault="001245F8" w:rsidP="001245F8">
      <w:pPr>
        <w:pStyle w:val="Lbjegyzetszveg"/>
      </w:pPr>
      <w:r>
        <w:rPr>
          <w:rStyle w:val="Lbjegyzet-hivatkozs"/>
        </w:rPr>
        <w:footnoteRef/>
      </w:r>
      <w:r>
        <w:t xml:space="preserve"> Módosította a 19/2016. (IX.20.) rendelet 3. §</w:t>
      </w:r>
      <w:proofErr w:type="spellStart"/>
      <w:r>
        <w:t>-</w:t>
      </w:r>
      <w:proofErr w:type="gramStart"/>
      <w:r>
        <w:t>a</w:t>
      </w:r>
      <w:proofErr w:type="spellEnd"/>
      <w:proofErr w:type="gramEnd"/>
      <w:r>
        <w:t>, hatályos 2016. szeptember 21-től.</w:t>
      </w:r>
    </w:p>
  </w:footnote>
  <w:footnote w:id="68">
    <w:p w:rsidR="009A2858" w:rsidRDefault="009A2858">
      <w:pPr>
        <w:pStyle w:val="Lbjegyzetszveg"/>
      </w:pPr>
      <w:r>
        <w:rPr>
          <w:rStyle w:val="Lbjegyzet-hivatkozs"/>
        </w:rPr>
        <w:footnoteRef/>
      </w:r>
      <w:r>
        <w:t xml:space="preserve"> Módosította a 23/2019. (XII.14.) rendelet 7.§ (4) bekezdése, hatályos 2019. december15-től.</w:t>
      </w:r>
    </w:p>
  </w:footnote>
  <w:footnote w:id="69">
    <w:p w:rsidR="001245F8" w:rsidRDefault="001245F8" w:rsidP="001245F8">
      <w:pPr>
        <w:pStyle w:val="Lbjegyzetszveg"/>
      </w:pPr>
      <w:r>
        <w:rPr>
          <w:rStyle w:val="Lbjegyzet-hivatkozs"/>
        </w:rPr>
        <w:footnoteRef/>
      </w:r>
      <w:r>
        <w:t xml:space="preserve"> Módosította a 31/2012. (X.09.) rendelet 9.§ (1) bekezdése, hatályos 2012. október 10-től.</w:t>
      </w:r>
    </w:p>
  </w:footnote>
  <w:footnote w:id="70">
    <w:p w:rsidR="001245F8" w:rsidRDefault="001245F8" w:rsidP="001245F8">
      <w:pPr>
        <w:pStyle w:val="Lbjegyzetszveg"/>
      </w:pPr>
      <w:r>
        <w:rPr>
          <w:rStyle w:val="Lbjegyzet-hivatkozs"/>
        </w:rPr>
        <w:footnoteRef/>
      </w:r>
      <w:r>
        <w:t xml:space="preserve"> Módosította a 31/2012. (X.09.) rendelet 9.§ (2) bekezdése, hatályos 2012. október 10-től.</w:t>
      </w:r>
    </w:p>
  </w:footnote>
  <w:footnote w:id="71">
    <w:p w:rsidR="001245F8" w:rsidRDefault="001245F8" w:rsidP="001245F8">
      <w:pPr>
        <w:pStyle w:val="Lbjegyzetszveg"/>
      </w:pPr>
      <w:r>
        <w:rPr>
          <w:rStyle w:val="Lbjegyzet-hivatkozs"/>
        </w:rPr>
        <w:footnoteRef/>
      </w:r>
      <w:r>
        <w:t xml:space="preserve"> Módosította a 16/2017. (V.30.) rendelet 4.§</w:t>
      </w:r>
      <w:proofErr w:type="spellStart"/>
      <w:r>
        <w:t>-</w:t>
      </w:r>
      <w:proofErr w:type="gramStart"/>
      <w:r>
        <w:t>a</w:t>
      </w:r>
      <w:proofErr w:type="spellEnd"/>
      <w:proofErr w:type="gramEnd"/>
      <w:r>
        <w:t>, hatályos 2017. május 31-től.</w:t>
      </w:r>
    </w:p>
  </w:footnote>
  <w:footnote w:id="72">
    <w:p w:rsidR="001245F8" w:rsidRDefault="001245F8" w:rsidP="001245F8">
      <w:pPr>
        <w:pStyle w:val="Lbjegyzetszveg"/>
      </w:pPr>
      <w:r>
        <w:rPr>
          <w:rStyle w:val="Lbjegyzet-hivatkozs"/>
        </w:rPr>
        <w:footnoteRef/>
      </w:r>
      <w:r>
        <w:t xml:space="preserve"> Módosította a 22/2015. (V.26.) rendelet 3.§</w:t>
      </w:r>
      <w:proofErr w:type="spellStart"/>
      <w:r>
        <w:t>-</w:t>
      </w:r>
      <w:proofErr w:type="gramStart"/>
      <w:r>
        <w:t>a</w:t>
      </w:r>
      <w:proofErr w:type="spellEnd"/>
      <w:proofErr w:type="gramEnd"/>
      <w:r>
        <w:t>, hatályos 2015. május 27-től.</w:t>
      </w:r>
    </w:p>
  </w:footnote>
  <w:footnote w:id="73">
    <w:p w:rsidR="001245F8" w:rsidRDefault="001245F8" w:rsidP="001245F8">
      <w:pPr>
        <w:pStyle w:val="Lbjegyzetszveg"/>
      </w:pPr>
      <w:r>
        <w:rPr>
          <w:rStyle w:val="Lbjegyzet-hivatkozs"/>
        </w:rPr>
        <w:footnoteRef/>
      </w:r>
      <w:r>
        <w:t xml:space="preserve"> Módosította a 19/2016. (IX.20.) rendelet 3. §</w:t>
      </w:r>
      <w:proofErr w:type="spellStart"/>
      <w:r>
        <w:t>-</w:t>
      </w:r>
      <w:proofErr w:type="gramStart"/>
      <w:r>
        <w:t>a</w:t>
      </w:r>
      <w:proofErr w:type="spellEnd"/>
      <w:proofErr w:type="gramEnd"/>
      <w:r>
        <w:t>, hatályos 2016. szeptember 21-től.</w:t>
      </w:r>
    </w:p>
  </w:footnote>
  <w:footnote w:id="74">
    <w:p w:rsidR="001245F8" w:rsidRDefault="001245F8" w:rsidP="001245F8">
      <w:pPr>
        <w:pStyle w:val="Lbjegyzetszveg"/>
      </w:pPr>
      <w:r>
        <w:rPr>
          <w:rStyle w:val="Lbjegyzet-hivatkozs"/>
        </w:rPr>
        <w:footnoteRef/>
      </w:r>
      <w:r>
        <w:t xml:space="preserve"> Kiegészítette a 31/2012. (X.09.) rendelet 9.§ (3) bekezdése, hatályos 2012. október 10-től.</w:t>
      </w:r>
    </w:p>
  </w:footnote>
  <w:footnote w:id="75">
    <w:p w:rsidR="001245F8" w:rsidRDefault="001245F8" w:rsidP="001245F8">
      <w:pPr>
        <w:pStyle w:val="Lbjegyzetszveg"/>
      </w:pPr>
      <w:r>
        <w:rPr>
          <w:rStyle w:val="Lbjegyzet-hivatkozs"/>
        </w:rPr>
        <w:footnoteRef/>
      </w:r>
      <w:r>
        <w:t xml:space="preserve"> Módosította a 22/2015. (V.26.) rendelet 4.§ (1) bekezdése, hatályos 2015. május 27-től.</w:t>
      </w:r>
    </w:p>
  </w:footnote>
  <w:footnote w:id="76">
    <w:p w:rsidR="00011348" w:rsidRDefault="00011348">
      <w:pPr>
        <w:pStyle w:val="Lbjegyzetszveg"/>
      </w:pPr>
      <w:r>
        <w:rPr>
          <w:rStyle w:val="Lbjegyzet-hivatkozs"/>
        </w:rPr>
        <w:footnoteRef/>
      </w:r>
      <w:r>
        <w:t xml:space="preserve"> Módosította a 23/2019. (XII.14.) rendelet 7.§ (2) bekezdése, hatályos 2019. december 15-től.</w:t>
      </w:r>
    </w:p>
  </w:footnote>
  <w:footnote w:id="77">
    <w:p w:rsidR="001245F8" w:rsidRDefault="001245F8" w:rsidP="001245F8">
      <w:pPr>
        <w:pStyle w:val="Lbjegyzetszveg"/>
      </w:pPr>
      <w:r>
        <w:rPr>
          <w:rStyle w:val="Lbjegyzet-hivatkozs"/>
        </w:rPr>
        <w:footnoteRef/>
      </w:r>
      <w:r>
        <w:t xml:space="preserve"> Kiegészítette a 22/2015. (V.26.) rendelet 2.§</w:t>
      </w:r>
      <w:proofErr w:type="spellStart"/>
      <w:r>
        <w:t>-</w:t>
      </w:r>
      <w:proofErr w:type="gramStart"/>
      <w:r>
        <w:t>a</w:t>
      </w:r>
      <w:proofErr w:type="spellEnd"/>
      <w:proofErr w:type="gramEnd"/>
      <w:r>
        <w:t>, hatályos 2015. május 27-től.</w:t>
      </w:r>
    </w:p>
  </w:footnote>
  <w:footnote w:id="78">
    <w:p w:rsidR="001245F8" w:rsidRDefault="001245F8" w:rsidP="001245F8">
      <w:pPr>
        <w:pStyle w:val="Lbjegyzetszveg"/>
      </w:pPr>
      <w:r>
        <w:rPr>
          <w:rStyle w:val="Lbjegyzet-hivatkozs"/>
        </w:rPr>
        <w:footnoteRef/>
      </w:r>
      <w:r>
        <w:t xml:space="preserve"> Módosította a 26/2015. (IX.15.) rendelet 1.§</w:t>
      </w:r>
      <w:proofErr w:type="spellStart"/>
      <w:r>
        <w:t>-</w:t>
      </w:r>
      <w:proofErr w:type="gramStart"/>
      <w:r>
        <w:t>a</w:t>
      </w:r>
      <w:proofErr w:type="spellEnd"/>
      <w:proofErr w:type="gramEnd"/>
      <w:r>
        <w:t>, hatályos 2015. szeptember 16-tól.</w:t>
      </w:r>
    </w:p>
  </w:footnote>
  <w:footnote w:id="79">
    <w:p w:rsidR="001245F8" w:rsidRDefault="001245F8" w:rsidP="001245F8">
      <w:pPr>
        <w:pStyle w:val="Lbjegyzetszveg"/>
      </w:pPr>
      <w:r>
        <w:rPr>
          <w:rStyle w:val="Lbjegyzet-hivatkozs"/>
        </w:rPr>
        <w:footnoteRef/>
      </w:r>
      <w:r>
        <w:t xml:space="preserve"> Módosította a 26/2015. (IX.15.) rendelet 2.§</w:t>
      </w:r>
      <w:proofErr w:type="spellStart"/>
      <w:r>
        <w:t>-</w:t>
      </w:r>
      <w:proofErr w:type="gramStart"/>
      <w:r>
        <w:t>a</w:t>
      </w:r>
      <w:proofErr w:type="spellEnd"/>
      <w:proofErr w:type="gramEnd"/>
      <w:r>
        <w:t>, hatályos 2015. szeptember 16-tól.</w:t>
      </w:r>
    </w:p>
  </w:footnote>
  <w:footnote w:id="80">
    <w:p w:rsidR="001245F8" w:rsidRDefault="001245F8" w:rsidP="001245F8">
      <w:pPr>
        <w:pStyle w:val="Lbjegyzetszveg"/>
      </w:pPr>
      <w:r>
        <w:rPr>
          <w:rStyle w:val="Lbjegyzet-hivatkozs"/>
        </w:rPr>
        <w:footnoteRef/>
      </w:r>
      <w:r>
        <w:t xml:space="preserve"> Módosította a 16/2017. (V.30.) rendelet 4.§</w:t>
      </w:r>
      <w:proofErr w:type="spellStart"/>
      <w:r>
        <w:t>-</w:t>
      </w:r>
      <w:proofErr w:type="gramStart"/>
      <w:r>
        <w:t>a</w:t>
      </w:r>
      <w:proofErr w:type="spellEnd"/>
      <w:proofErr w:type="gramEnd"/>
      <w:r>
        <w:t>, hatályos 2017. május 31-től.</w:t>
      </w:r>
    </w:p>
  </w:footnote>
  <w:footnote w:id="81">
    <w:p w:rsidR="001245F8" w:rsidRDefault="001245F8" w:rsidP="001245F8">
      <w:pPr>
        <w:pStyle w:val="Lbjegyzetszveg"/>
      </w:pPr>
      <w:r>
        <w:rPr>
          <w:rStyle w:val="Lbjegyzet-hivatkozs"/>
        </w:rPr>
        <w:footnoteRef/>
      </w:r>
      <w:r>
        <w:t xml:space="preserve"> Módosította a 26/2015. (IX.15.) rendelet 2.§</w:t>
      </w:r>
      <w:proofErr w:type="spellStart"/>
      <w:r>
        <w:t>-</w:t>
      </w:r>
      <w:proofErr w:type="gramStart"/>
      <w:r>
        <w:t>a</w:t>
      </w:r>
      <w:proofErr w:type="spellEnd"/>
      <w:proofErr w:type="gramEnd"/>
      <w:r>
        <w:t>, hatályos 2015. szeptember 16-tól.</w:t>
      </w:r>
    </w:p>
  </w:footnote>
  <w:footnote w:id="82">
    <w:p w:rsidR="001245F8" w:rsidRDefault="001245F8" w:rsidP="001245F8">
      <w:pPr>
        <w:pStyle w:val="Lbjegyzetszveg"/>
      </w:pPr>
      <w:r>
        <w:rPr>
          <w:rStyle w:val="Lbjegyzet-hivatkozs"/>
        </w:rPr>
        <w:footnoteRef/>
      </w:r>
      <w:r>
        <w:t xml:space="preserve"> Módosította a 26/2015. (IX.15.) rendelet 2.§</w:t>
      </w:r>
      <w:proofErr w:type="spellStart"/>
      <w:r>
        <w:t>-</w:t>
      </w:r>
      <w:proofErr w:type="gramStart"/>
      <w:r>
        <w:t>a</w:t>
      </w:r>
      <w:proofErr w:type="spellEnd"/>
      <w:proofErr w:type="gramEnd"/>
      <w:r>
        <w:t>, hatályos 2015. szeptember 16-tól.</w:t>
      </w:r>
    </w:p>
  </w:footnote>
  <w:footnote w:id="83">
    <w:p w:rsidR="001245F8" w:rsidRDefault="001245F8" w:rsidP="001245F8">
      <w:pPr>
        <w:pStyle w:val="Lbjegyzetszveg"/>
      </w:pPr>
      <w:r>
        <w:rPr>
          <w:rStyle w:val="Lbjegyzet-hivatkozs"/>
        </w:rPr>
        <w:footnoteRef/>
      </w:r>
      <w:r>
        <w:t xml:space="preserve"> Módosította a 19/2016. (IX.20.) rendelet 3. §</w:t>
      </w:r>
      <w:proofErr w:type="spellStart"/>
      <w:r>
        <w:t>-</w:t>
      </w:r>
      <w:proofErr w:type="gramStart"/>
      <w:r>
        <w:t>a</w:t>
      </w:r>
      <w:proofErr w:type="spellEnd"/>
      <w:proofErr w:type="gramEnd"/>
      <w:r>
        <w:t>, hatályos 2016. szeptember 21-től.</w:t>
      </w:r>
    </w:p>
  </w:footnote>
  <w:footnote w:id="84">
    <w:p w:rsidR="00270454" w:rsidRDefault="00270454">
      <w:pPr>
        <w:pStyle w:val="Lbjegyzetszveg"/>
      </w:pPr>
      <w:r>
        <w:rPr>
          <w:rStyle w:val="Lbjegyzet-hivatkozs"/>
        </w:rPr>
        <w:footnoteRef/>
      </w:r>
      <w:r>
        <w:t xml:space="preserve"> Módosította a 23/2019. (XII.14.) rendelet 7.§ (1) bekezdés, hatályos 2019. december 15-től.</w:t>
      </w:r>
    </w:p>
  </w:footnote>
  <w:footnote w:id="85">
    <w:p w:rsidR="001245F8" w:rsidRDefault="001245F8" w:rsidP="001245F8">
      <w:pPr>
        <w:pStyle w:val="Lbjegyzetszveg"/>
      </w:pPr>
      <w:r>
        <w:rPr>
          <w:rStyle w:val="Lbjegyzet-hivatkozs"/>
        </w:rPr>
        <w:footnoteRef/>
      </w:r>
      <w:r>
        <w:t xml:space="preserve"> Kiegészítette a 19/2016. (IX.20.) rendelet 1. §</w:t>
      </w:r>
      <w:proofErr w:type="spellStart"/>
      <w:r>
        <w:t>-</w:t>
      </w:r>
      <w:proofErr w:type="gramStart"/>
      <w:r>
        <w:t>a</w:t>
      </w:r>
      <w:proofErr w:type="spellEnd"/>
      <w:proofErr w:type="gramEnd"/>
      <w:r>
        <w:t>, hatályos 2016. szeptember 21-től.</w:t>
      </w:r>
    </w:p>
  </w:footnote>
  <w:footnote w:id="86">
    <w:p w:rsidR="001245F8" w:rsidRDefault="001245F8" w:rsidP="001245F8">
      <w:pPr>
        <w:pStyle w:val="Lbjegyzetszveg"/>
      </w:pPr>
      <w:r>
        <w:rPr>
          <w:rStyle w:val="Lbjegyzet-hivatkozs"/>
        </w:rPr>
        <w:footnoteRef/>
      </w:r>
      <w:r>
        <w:t xml:space="preserve"> Módosította a 16/2017. (V.30. ) rendelet 1.§</w:t>
      </w:r>
      <w:proofErr w:type="spellStart"/>
      <w:r>
        <w:t>-</w:t>
      </w:r>
      <w:proofErr w:type="gramStart"/>
      <w:r>
        <w:t>a</w:t>
      </w:r>
      <w:proofErr w:type="spellEnd"/>
      <w:proofErr w:type="gramEnd"/>
      <w:r>
        <w:t>, hatályos 2017. május 31-től.</w:t>
      </w:r>
    </w:p>
  </w:footnote>
  <w:footnote w:id="87">
    <w:p w:rsidR="001245F8" w:rsidRDefault="001245F8" w:rsidP="001245F8">
      <w:pPr>
        <w:pStyle w:val="Lbjegyzetszveg"/>
      </w:pPr>
      <w:r>
        <w:rPr>
          <w:rStyle w:val="Lbjegyzet-hivatkozs"/>
        </w:rPr>
        <w:footnoteRef/>
      </w:r>
      <w:r>
        <w:t xml:space="preserve"> Módosította a 16/2017. (V.30.) rendelet 2.§</w:t>
      </w:r>
      <w:proofErr w:type="spellStart"/>
      <w:r>
        <w:t>-</w:t>
      </w:r>
      <w:proofErr w:type="gramStart"/>
      <w:r>
        <w:t>a</w:t>
      </w:r>
      <w:proofErr w:type="spellEnd"/>
      <w:proofErr w:type="gramEnd"/>
      <w:r>
        <w:t>, hatályos 2017. május 31-től.</w:t>
      </w:r>
    </w:p>
  </w:footnote>
  <w:footnote w:id="88">
    <w:p w:rsidR="001245F8" w:rsidRDefault="001245F8" w:rsidP="001245F8">
      <w:pPr>
        <w:pStyle w:val="Lbjegyzetszveg"/>
      </w:pPr>
      <w:r>
        <w:rPr>
          <w:rStyle w:val="Lbjegyzet-hivatkozs"/>
        </w:rPr>
        <w:footnoteRef/>
      </w:r>
      <w:r>
        <w:t xml:space="preserve"> Módosította a 24/2016. (X.20.) rendelet 1.§</w:t>
      </w:r>
      <w:proofErr w:type="spellStart"/>
      <w:r>
        <w:t>-</w:t>
      </w:r>
      <w:proofErr w:type="gramStart"/>
      <w:r>
        <w:t>a</w:t>
      </w:r>
      <w:proofErr w:type="spellEnd"/>
      <w:proofErr w:type="gramEnd"/>
      <w:r>
        <w:t>, hatályos 2016. október 20-tól.</w:t>
      </w:r>
    </w:p>
  </w:footnote>
  <w:footnote w:id="89">
    <w:p w:rsidR="001245F8" w:rsidRDefault="001245F8" w:rsidP="001245F8">
      <w:pPr>
        <w:pStyle w:val="Lbjegyzetszveg"/>
      </w:pPr>
      <w:r>
        <w:rPr>
          <w:rStyle w:val="Lbjegyzet-hivatkozs"/>
        </w:rPr>
        <w:footnoteRef/>
      </w:r>
      <w:r>
        <w:t xml:space="preserve"> Módosította a 16/2017. (V.30.) rendelet 4.§</w:t>
      </w:r>
      <w:proofErr w:type="spellStart"/>
      <w:r>
        <w:t>-</w:t>
      </w:r>
      <w:proofErr w:type="gramStart"/>
      <w:r>
        <w:t>a</w:t>
      </w:r>
      <w:proofErr w:type="spellEnd"/>
      <w:proofErr w:type="gramEnd"/>
      <w:r>
        <w:t>, hatályos 2017. május 31-től.</w:t>
      </w:r>
    </w:p>
  </w:footnote>
  <w:footnote w:id="90">
    <w:p w:rsidR="001245F8" w:rsidRDefault="001245F8" w:rsidP="001245F8">
      <w:pPr>
        <w:pStyle w:val="Lbjegyzetszveg"/>
      </w:pPr>
      <w:r>
        <w:rPr>
          <w:rStyle w:val="Lbjegyzet-hivatkozs"/>
        </w:rPr>
        <w:footnoteRef/>
      </w:r>
      <w:r>
        <w:t xml:space="preserve"> Módosította a 16/2017. (V.30.) rendelet 2.§</w:t>
      </w:r>
      <w:proofErr w:type="spellStart"/>
      <w:r>
        <w:t>-</w:t>
      </w:r>
      <w:proofErr w:type="gramStart"/>
      <w:r>
        <w:t>a</w:t>
      </w:r>
      <w:proofErr w:type="spellEnd"/>
      <w:proofErr w:type="gramEnd"/>
      <w:r>
        <w:t>, hatályos 2017. május 31-től.</w:t>
      </w:r>
    </w:p>
  </w:footnote>
  <w:footnote w:id="91">
    <w:p w:rsidR="001245F8" w:rsidRDefault="001245F8" w:rsidP="001245F8">
      <w:pPr>
        <w:pStyle w:val="Lbjegyzetszveg"/>
      </w:pPr>
      <w:r>
        <w:rPr>
          <w:rStyle w:val="Lbjegyzet-hivatkozs"/>
        </w:rPr>
        <w:footnoteRef/>
      </w:r>
      <w:r>
        <w:t xml:space="preserve"> Módosította a 16/2017. (V.30.) rendelet 2.§</w:t>
      </w:r>
      <w:proofErr w:type="spellStart"/>
      <w:r>
        <w:t>-</w:t>
      </w:r>
      <w:proofErr w:type="gramStart"/>
      <w:r>
        <w:t>a</w:t>
      </w:r>
      <w:proofErr w:type="spellEnd"/>
      <w:proofErr w:type="gramEnd"/>
      <w:r>
        <w:t>, hatályos 2017. május 31-től.</w:t>
      </w:r>
    </w:p>
  </w:footnote>
  <w:footnote w:id="92">
    <w:p w:rsidR="00011348" w:rsidRDefault="00011348">
      <w:pPr>
        <w:pStyle w:val="Lbjegyzetszveg"/>
      </w:pPr>
      <w:r>
        <w:rPr>
          <w:rStyle w:val="Lbjegyzet-hivatkozs"/>
        </w:rPr>
        <w:footnoteRef/>
      </w:r>
      <w:r>
        <w:t xml:space="preserve"> Módosította a 23/2019. (XII.14.) rendelet 7.§ (3) bekezdése, hatályos 2019. december 15-től.</w:t>
      </w:r>
    </w:p>
  </w:footnote>
  <w:footnote w:id="93">
    <w:p w:rsidR="001245F8" w:rsidRDefault="001245F8" w:rsidP="001245F8">
      <w:pPr>
        <w:pStyle w:val="Lbjegyzetszveg"/>
      </w:pPr>
      <w:r>
        <w:rPr>
          <w:rStyle w:val="Lbjegyzet-hivatkozs"/>
        </w:rPr>
        <w:footnoteRef/>
      </w:r>
      <w:r>
        <w:t xml:space="preserve"> Kiegészítette a 31/2012. (X.09.) rendelet 10.§</w:t>
      </w:r>
      <w:proofErr w:type="spellStart"/>
      <w:r>
        <w:t>-</w:t>
      </w:r>
      <w:proofErr w:type="gramStart"/>
      <w:r>
        <w:t>a</w:t>
      </w:r>
      <w:proofErr w:type="spellEnd"/>
      <w:proofErr w:type="gramEnd"/>
      <w:r>
        <w:t>, hatályos 2012. október 10-től.</w:t>
      </w:r>
    </w:p>
  </w:footnote>
  <w:footnote w:id="94">
    <w:p w:rsidR="001245F8" w:rsidRDefault="001245F8" w:rsidP="001245F8">
      <w:pPr>
        <w:pStyle w:val="Lbjegyzetszveg"/>
      </w:pPr>
      <w:r>
        <w:rPr>
          <w:rStyle w:val="Lbjegyzet-hivatkozs"/>
        </w:rPr>
        <w:footnoteRef/>
      </w:r>
      <w:r>
        <w:t xml:space="preserve"> Kiegészítette a 8/2018. (IV.27.) rendelet 2.§</w:t>
      </w:r>
      <w:proofErr w:type="spellStart"/>
      <w:r>
        <w:t>-</w:t>
      </w:r>
      <w:proofErr w:type="gramStart"/>
      <w:r>
        <w:t>a</w:t>
      </w:r>
      <w:proofErr w:type="spellEnd"/>
      <w:proofErr w:type="gramEnd"/>
      <w:r>
        <w:t>, hatályos 2018. április 28-tól.</w:t>
      </w:r>
    </w:p>
  </w:footnote>
  <w:footnote w:id="95">
    <w:p w:rsidR="001245F8" w:rsidRDefault="001245F8" w:rsidP="001245F8">
      <w:pPr>
        <w:pStyle w:val="Lbjegyzetszveg"/>
      </w:pPr>
      <w:r>
        <w:rPr>
          <w:rStyle w:val="Lbjegyzet-hivatkozs"/>
        </w:rPr>
        <w:footnoteRef/>
      </w:r>
      <w:r>
        <w:t xml:space="preserve"> Módosította a 31/2012. (X.09.) rendelet 11.§</w:t>
      </w:r>
      <w:proofErr w:type="spellStart"/>
      <w:r>
        <w:t>-</w:t>
      </w:r>
      <w:proofErr w:type="gramStart"/>
      <w:r>
        <w:t>a</w:t>
      </w:r>
      <w:proofErr w:type="spellEnd"/>
      <w:proofErr w:type="gramEnd"/>
      <w:r>
        <w:t>, hatályos 2012. október 10-től.</w:t>
      </w:r>
    </w:p>
  </w:footnote>
  <w:footnote w:id="96">
    <w:p w:rsidR="001245F8" w:rsidRDefault="001245F8" w:rsidP="001245F8">
      <w:pPr>
        <w:pStyle w:val="Lbjegyzetszveg"/>
      </w:pPr>
      <w:r>
        <w:rPr>
          <w:rStyle w:val="Lbjegyzet-hivatkozs"/>
        </w:rPr>
        <w:footnoteRef/>
      </w:r>
      <w:r>
        <w:t xml:space="preserve"> Módosította a 7/2013 (III.12.) rendelet 2.§</w:t>
      </w:r>
      <w:proofErr w:type="spellStart"/>
      <w:r>
        <w:t>-</w:t>
      </w:r>
      <w:proofErr w:type="gramStart"/>
      <w:r>
        <w:t>a</w:t>
      </w:r>
      <w:proofErr w:type="spellEnd"/>
      <w:proofErr w:type="gramEnd"/>
      <w:r>
        <w:t>, hatályos 2013. március 13-tól.</w:t>
      </w:r>
    </w:p>
  </w:footnote>
  <w:footnote w:id="97">
    <w:p w:rsidR="001245F8" w:rsidRDefault="001245F8" w:rsidP="001245F8">
      <w:pPr>
        <w:pStyle w:val="Lbjegyzetszveg"/>
      </w:pPr>
      <w:r>
        <w:rPr>
          <w:rStyle w:val="Lbjegyzet-hivatkozs"/>
        </w:rPr>
        <w:footnoteRef/>
      </w:r>
      <w:r>
        <w:t xml:space="preserve"> Módosította a 22/2014. (VI.10.) rendelet 2.§</w:t>
      </w:r>
      <w:proofErr w:type="spellStart"/>
      <w:r>
        <w:t>-</w:t>
      </w:r>
      <w:proofErr w:type="gramStart"/>
      <w:r>
        <w:t>a</w:t>
      </w:r>
      <w:proofErr w:type="spellEnd"/>
      <w:proofErr w:type="gramEnd"/>
      <w:r>
        <w:t>, hatályos 2014. június 11-től.</w:t>
      </w:r>
    </w:p>
  </w:footnote>
  <w:footnote w:id="98">
    <w:p w:rsidR="001245F8" w:rsidRDefault="001245F8" w:rsidP="001245F8">
      <w:pPr>
        <w:pStyle w:val="Lbjegyzetszveg"/>
      </w:pPr>
      <w:r>
        <w:rPr>
          <w:rStyle w:val="Lbjegyzet-hivatkozs"/>
        </w:rPr>
        <w:footnoteRef/>
      </w:r>
      <w:r>
        <w:t xml:space="preserve"> Kiegészítette a 22/2014. (VI.10.) rendelet 2.§</w:t>
      </w:r>
      <w:proofErr w:type="spellStart"/>
      <w:r>
        <w:t>-</w:t>
      </w:r>
      <w:proofErr w:type="gramStart"/>
      <w:r>
        <w:t>a</w:t>
      </w:r>
      <w:proofErr w:type="spellEnd"/>
      <w:proofErr w:type="gramEnd"/>
      <w:r>
        <w:t>, hatályos 2014. június 11-től.</w:t>
      </w:r>
    </w:p>
  </w:footnote>
  <w:footnote w:id="99">
    <w:p w:rsidR="001245F8" w:rsidRDefault="001245F8" w:rsidP="001245F8">
      <w:pPr>
        <w:pStyle w:val="Lbjegyzetszveg"/>
      </w:pPr>
      <w:r>
        <w:rPr>
          <w:rStyle w:val="Lbjegyzet-hivatkozs"/>
        </w:rPr>
        <w:footnoteRef/>
      </w:r>
      <w:r>
        <w:t xml:space="preserve"> Módosította a 21/2013. (XII.17.) rendelet 1. §</w:t>
      </w:r>
      <w:proofErr w:type="spellStart"/>
      <w:r>
        <w:t>-</w:t>
      </w:r>
      <w:proofErr w:type="gramStart"/>
      <w:r>
        <w:t>a</w:t>
      </w:r>
      <w:proofErr w:type="spellEnd"/>
      <w:proofErr w:type="gramEnd"/>
      <w:r>
        <w:t>, hatályos 2013. december 18-tól.</w:t>
      </w:r>
    </w:p>
  </w:footnote>
  <w:footnote w:id="100">
    <w:p w:rsidR="001245F8" w:rsidRDefault="001245F8" w:rsidP="001245F8">
      <w:pPr>
        <w:pStyle w:val="Lbjegyzetszveg"/>
      </w:pPr>
      <w:r>
        <w:rPr>
          <w:rStyle w:val="Lbjegyzet-hivatkozs"/>
        </w:rPr>
        <w:footnoteRef/>
      </w:r>
      <w:r>
        <w:t xml:space="preserve"> Kiegészítette a 7/2013. (III.12.) rendelet 3.§</w:t>
      </w:r>
      <w:proofErr w:type="spellStart"/>
      <w:r>
        <w:t>-</w:t>
      </w:r>
      <w:proofErr w:type="gramStart"/>
      <w:r>
        <w:t>a</w:t>
      </w:r>
      <w:proofErr w:type="spellEnd"/>
      <w:proofErr w:type="gramEnd"/>
      <w:r>
        <w:t>, hatályos 2013. március 13-tól.</w:t>
      </w:r>
    </w:p>
  </w:footnote>
  <w:footnote w:id="101">
    <w:p w:rsidR="001245F8" w:rsidRDefault="001245F8" w:rsidP="001245F8">
      <w:pPr>
        <w:pStyle w:val="Lbjegyzetszveg"/>
      </w:pPr>
      <w:r>
        <w:rPr>
          <w:rStyle w:val="Lbjegyzet-hivatkozs"/>
        </w:rPr>
        <w:footnoteRef/>
      </w:r>
      <w:r>
        <w:t xml:space="preserve"> Hatályon kívül helyezte a 7/2013. (III.12.) rendelet 4.§ (3) bekezdése, hatályát veszítette 2013. április 24-én</w:t>
      </w:r>
    </w:p>
  </w:footnote>
  <w:footnote w:id="102">
    <w:p w:rsidR="001245F8" w:rsidRDefault="001245F8" w:rsidP="001245F8">
      <w:pPr>
        <w:pStyle w:val="Lbjegyzetszveg"/>
      </w:pPr>
      <w:r>
        <w:rPr>
          <w:rStyle w:val="Lbjegyzet-hivatkozs"/>
        </w:rPr>
        <w:footnoteRef/>
      </w:r>
      <w:r>
        <w:t xml:space="preserve"> Módosította a 19/2016. (IX.20.) rendelet 2.§</w:t>
      </w:r>
      <w:proofErr w:type="spellStart"/>
      <w:r>
        <w:t>-</w:t>
      </w:r>
      <w:proofErr w:type="gramStart"/>
      <w:r>
        <w:t>a</w:t>
      </w:r>
      <w:proofErr w:type="spellEnd"/>
      <w:proofErr w:type="gramEnd"/>
      <w:r>
        <w:t>, hatályos 2016. szeptember 21-től.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F8"/>
    <w:rsid w:val="00011348"/>
    <w:rsid w:val="001245F8"/>
    <w:rsid w:val="00270454"/>
    <w:rsid w:val="007C4F5C"/>
    <w:rsid w:val="0097130F"/>
    <w:rsid w:val="009A2858"/>
    <w:rsid w:val="00C32E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245F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basedOn w:val="Norml"/>
    <w:rsid w:val="001245F8"/>
    <w:pPr>
      <w:keepLines/>
      <w:ind w:firstLine="202"/>
      <w:jc w:val="both"/>
    </w:pPr>
    <w:rPr>
      <w:noProof/>
      <w:szCs w:val="20"/>
      <w:lang w:val="en-US" w:eastAsia="en-US"/>
    </w:rPr>
  </w:style>
  <w:style w:type="paragraph" w:customStyle="1" w:styleId="Bekezds2">
    <w:name w:val="Bekezdés2"/>
    <w:basedOn w:val="Norml"/>
    <w:link w:val="Bekezds2Char"/>
    <w:rsid w:val="001245F8"/>
    <w:pPr>
      <w:keepLines/>
      <w:ind w:left="204" w:firstLine="204"/>
      <w:jc w:val="both"/>
    </w:pPr>
    <w:rPr>
      <w:noProof/>
      <w:szCs w:val="20"/>
      <w:lang w:val="en-US" w:eastAsia="en-US"/>
    </w:rPr>
  </w:style>
  <w:style w:type="character" w:customStyle="1" w:styleId="Bekezds2Char">
    <w:name w:val="Bekezdés2 Char"/>
    <w:link w:val="Bekezds2"/>
    <w:locked/>
    <w:rsid w:val="001245F8"/>
    <w:rPr>
      <w:rFonts w:ascii="Times New Roman" w:eastAsia="Times New Roman" w:hAnsi="Times New Roman" w:cs="Times New Roman"/>
      <w:noProof/>
      <w:sz w:val="24"/>
      <w:szCs w:val="20"/>
      <w:lang w:val="en-US"/>
    </w:rPr>
  </w:style>
  <w:style w:type="paragraph" w:styleId="Lbjegyzetszveg">
    <w:name w:val="footnote text"/>
    <w:basedOn w:val="Norml"/>
    <w:link w:val="LbjegyzetszvegChar"/>
    <w:semiHidden/>
    <w:rsid w:val="001245F8"/>
    <w:rPr>
      <w:sz w:val="20"/>
      <w:szCs w:val="20"/>
    </w:rPr>
  </w:style>
  <w:style w:type="character" w:customStyle="1" w:styleId="LbjegyzetszvegChar">
    <w:name w:val="Lábjegyzetszöveg Char"/>
    <w:basedOn w:val="Bekezdsalapbettpusa"/>
    <w:link w:val="Lbjegyzetszveg"/>
    <w:semiHidden/>
    <w:rsid w:val="001245F8"/>
    <w:rPr>
      <w:rFonts w:ascii="Times New Roman" w:eastAsia="Times New Roman" w:hAnsi="Times New Roman" w:cs="Times New Roman"/>
      <w:sz w:val="20"/>
      <w:szCs w:val="20"/>
      <w:lang w:eastAsia="hu-HU"/>
    </w:rPr>
  </w:style>
  <w:style w:type="character" w:styleId="Lbjegyzet-hivatkozs">
    <w:name w:val="footnote reference"/>
    <w:semiHidden/>
    <w:rsid w:val="001245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245F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basedOn w:val="Norml"/>
    <w:rsid w:val="001245F8"/>
    <w:pPr>
      <w:keepLines/>
      <w:ind w:firstLine="202"/>
      <w:jc w:val="both"/>
    </w:pPr>
    <w:rPr>
      <w:noProof/>
      <w:szCs w:val="20"/>
      <w:lang w:val="en-US" w:eastAsia="en-US"/>
    </w:rPr>
  </w:style>
  <w:style w:type="paragraph" w:customStyle="1" w:styleId="Bekezds2">
    <w:name w:val="Bekezdés2"/>
    <w:basedOn w:val="Norml"/>
    <w:link w:val="Bekezds2Char"/>
    <w:rsid w:val="001245F8"/>
    <w:pPr>
      <w:keepLines/>
      <w:ind w:left="204" w:firstLine="204"/>
      <w:jc w:val="both"/>
    </w:pPr>
    <w:rPr>
      <w:noProof/>
      <w:szCs w:val="20"/>
      <w:lang w:val="en-US" w:eastAsia="en-US"/>
    </w:rPr>
  </w:style>
  <w:style w:type="character" w:customStyle="1" w:styleId="Bekezds2Char">
    <w:name w:val="Bekezdés2 Char"/>
    <w:link w:val="Bekezds2"/>
    <w:locked/>
    <w:rsid w:val="001245F8"/>
    <w:rPr>
      <w:rFonts w:ascii="Times New Roman" w:eastAsia="Times New Roman" w:hAnsi="Times New Roman" w:cs="Times New Roman"/>
      <w:noProof/>
      <w:sz w:val="24"/>
      <w:szCs w:val="20"/>
      <w:lang w:val="en-US"/>
    </w:rPr>
  </w:style>
  <w:style w:type="paragraph" w:styleId="Lbjegyzetszveg">
    <w:name w:val="footnote text"/>
    <w:basedOn w:val="Norml"/>
    <w:link w:val="LbjegyzetszvegChar"/>
    <w:semiHidden/>
    <w:rsid w:val="001245F8"/>
    <w:rPr>
      <w:sz w:val="20"/>
      <w:szCs w:val="20"/>
    </w:rPr>
  </w:style>
  <w:style w:type="character" w:customStyle="1" w:styleId="LbjegyzetszvegChar">
    <w:name w:val="Lábjegyzetszöveg Char"/>
    <w:basedOn w:val="Bekezdsalapbettpusa"/>
    <w:link w:val="Lbjegyzetszveg"/>
    <w:semiHidden/>
    <w:rsid w:val="001245F8"/>
    <w:rPr>
      <w:rFonts w:ascii="Times New Roman" w:eastAsia="Times New Roman" w:hAnsi="Times New Roman" w:cs="Times New Roman"/>
      <w:sz w:val="20"/>
      <w:szCs w:val="20"/>
      <w:lang w:eastAsia="hu-HU"/>
    </w:rPr>
  </w:style>
  <w:style w:type="character" w:styleId="Lbjegyzet-hivatkozs">
    <w:name w:val="footnote reference"/>
    <w:semiHidden/>
    <w:rsid w:val="00124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01BF-E48E-4EEC-BAA2-4640BD34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3330</Words>
  <Characters>22983</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Koór Henrietta</dc:creator>
  <cp:lastModifiedBy>Koór Henrietta</cp:lastModifiedBy>
  <cp:revision>4</cp:revision>
  <dcterms:created xsi:type="dcterms:W3CDTF">2020-01-13T13:56:00Z</dcterms:created>
  <dcterms:modified xsi:type="dcterms:W3CDTF">2020-01-13T16:01:00Z</dcterms:modified>
</cp:coreProperties>
</file>