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821"/>
        <w:gridCol w:w="2450"/>
        <w:gridCol w:w="3014"/>
      </w:tblGrid>
      <w:tr w:rsidR="00B94D87" w:rsidRPr="007F7C02" w:rsidTr="005736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 3/2016. (I.29.) önkormányzati rendelet szerint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 KÉRELEM</w:t>
            </w:r>
          </w:p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A Budapest Főváros IX. kerület tulajdonában álló közterületek közterület-használatához</w:t>
            </w:r>
          </w:p>
          <w:p w:rsidR="00B94D87" w:rsidRPr="007F7C02" w:rsidRDefault="00B94D87" w:rsidP="00573674">
            <w:pPr>
              <w:jc w:val="center"/>
              <w:rPr>
                <w:rFonts w:ascii="Calibri" w:hAnsi="Calibri" w:cs="Calibri"/>
              </w:rPr>
            </w:pPr>
            <w:r w:rsidRPr="007F7C02">
              <w:rPr>
                <w:rFonts w:ascii="Times New Roman" w:hAnsi="Times New Roman" w:cs="Times New Roman"/>
              </w:rPr>
              <w:t>(Rendelet 5. számú melléklete)</w:t>
            </w:r>
          </w:p>
        </w:tc>
      </w:tr>
      <w:tr w:rsidR="00B94D87" w:rsidRPr="007F7C02" w:rsidTr="005736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 közterület használat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 3/2016. (I.29.) önkormányzati rendelet szerint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Nyilatkozat átláthatóságról</w:t>
            </w:r>
          </w:p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civil szervezet részére</w:t>
            </w:r>
          </w:p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(Rendelet 4. számú melléklete)</w:t>
            </w:r>
          </w:p>
          <w:p w:rsidR="00B94D87" w:rsidRPr="007F7C02" w:rsidRDefault="00B94D87" w:rsidP="00573674">
            <w:pPr>
              <w:jc w:val="center"/>
              <w:rPr>
                <w:rFonts w:ascii="Calibri" w:hAnsi="Calibri" w:cs="Calibri"/>
              </w:rPr>
            </w:pPr>
            <w:r w:rsidRPr="007F7C02">
              <w:rPr>
                <w:rFonts w:ascii="Times New Roman" w:hAnsi="Times New Roman" w:cs="Times New Roman"/>
              </w:rPr>
              <w:t> </w:t>
            </w:r>
          </w:p>
        </w:tc>
      </w:tr>
      <w:tr w:rsidR="00B94D87" w:rsidRPr="007F7C02" w:rsidTr="005736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közterület használat 3/2016. (I.29.) önkormányzati rendelet szerint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Nyilatkozat átláthatóságról</w:t>
            </w:r>
          </w:p>
          <w:p w:rsidR="00B94D87" w:rsidRPr="007F7C02" w:rsidRDefault="00B94D87" w:rsidP="00573674">
            <w:pPr>
              <w:jc w:val="center"/>
              <w:rPr>
                <w:rFonts w:ascii="Times New Roman" w:hAnsi="Times New Roman" w:cs="Times New Roman"/>
              </w:rPr>
            </w:pPr>
            <w:r w:rsidRPr="007F7C02">
              <w:rPr>
                <w:rFonts w:ascii="Times New Roman" w:hAnsi="Times New Roman" w:cs="Times New Roman"/>
              </w:rPr>
              <w:t>belföldi vagy külföldi jogi személy vagy jogi személyiséggel nem rendelkező gazdálkodó szervezet részére</w:t>
            </w:r>
          </w:p>
          <w:p w:rsidR="00B94D87" w:rsidRPr="007F7C02" w:rsidRDefault="00B94D87" w:rsidP="00573674">
            <w:pPr>
              <w:jc w:val="center"/>
              <w:rPr>
                <w:rFonts w:ascii="Calibri" w:hAnsi="Calibri" w:cs="Calibri"/>
              </w:rPr>
            </w:pPr>
            <w:r w:rsidRPr="007F7C02">
              <w:rPr>
                <w:rFonts w:ascii="Times New Roman" w:hAnsi="Times New Roman" w:cs="Times New Roman"/>
              </w:rPr>
              <w:t>(Rendelet 3. számú melléklete)</w:t>
            </w:r>
          </w:p>
        </w:tc>
      </w:tr>
    </w:tbl>
    <w:p w:rsidR="00241376" w:rsidRDefault="00241376">
      <w:bookmarkStart w:id="0" w:name="_GoBack"/>
      <w:bookmarkEnd w:id="0"/>
    </w:p>
    <w:sectPr w:rsidR="0024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241376"/>
    <w:rsid w:val="00B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16F0-FD51-41B3-A250-A551EFE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Tüttősi Zoltán</dc:creator>
  <cp:keywords/>
  <dc:description/>
  <cp:lastModifiedBy>dr. Tüttősi Zoltán</cp:lastModifiedBy>
  <cp:revision>1</cp:revision>
  <dcterms:created xsi:type="dcterms:W3CDTF">2020-05-06T10:42:00Z</dcterms:created>
  <dcterms:modified xsi:type="dcterms:W3CDTF">2020-05-06T10:43:00Z</dcterms:modified>
</cp:coreProperties>
</file>